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B3" w:rsidRPr="002A06F0" w:rsidRDefault="007B55B3" w:rsidP="007B55B3">
      <w:pPr>
        <w:ind w:left="2835"/>
        <w:rPr>
          <w:b/>
          <w:color w:val="000000"/>
          <w:sz w:val="22"/>
          <w:szCs w:val="22"/>
        </w:rPr>
      </w:pPr>
      <w:r w:rsidRPr="002A06F0">
        <w:rPr>
          <w:b/>
          <w:color w:val="000000"/>
          <w:sz w:val="22"/>
          <w:szCs w:val="22"/>
        </w:rPr>
        <w:t xml:space="preserve">PORTARIA Nº </w:t>
      </w:r>
      <w:r w:rsidR="0069674F">
        <w:rPr>
          <w:b/>
          <w:color w:val="000000"/>
          <w:sz w:val="22"/>
          <w:szCs w:val="22"/>
        </w:rPr>
        <w:t>156</w:t>
      </w:r>
      <w:r w:rsidRPr="002A06F0">
        <w:rPr>
          <w:b/>
          <w:color w:val="000000"/>
          <w:sz w:val="22"/>
          <w:szCs w:val="22"/>
        </w:rPr>
        <w:t>/2017</w:t>
      </w:r>
    </w:p>
    <w:p w:rsidR="007B55B3" w:rsidRPr="002A06F0" w:rsidRDefault="002A06F0" w:rsidP="002A06F0">
      <w:pPr>
        <w:tabs>
          <w:tab w:val="left" w:pos="3345"/>
        </w:tabs>
        <w:spacing w:line="276" w:lineRule="auto"/>
        <w:ind w:left="2835"/>
        <w:rPr>
          <w:b/>
          <w:color w:val="000000"/>
          <w:sz w:val="22"/>
          <w:szCs w:val="22"/>
        </w:rPr>
      </w:pPr>
      <w:r w:rsidRPr="002A06F0">
        <w:rPr>
          <w:b/>
          <w:color w:val="000000"/>
          <w:sz w:val="22"/>
          <w:szCs w:val="22"/>
        </w:rPr>
        <w:tab/>
      </w:r>
    </w:p>
    <w:p w:rsidR="007B55B3" w:rsidRPr="002A06F0" w:rsidRDefault="007B55B3" w:rsidP="007B55B3">
      <w:pPr>
        <w:spacing w:line="276" w:lineRule="auto"/>
        <w:ind w:left="2835"/>
        <w:rPr>
          <w:b/>
          <w:color w:val="000000"/>
          <w:sz w:val="22"/>
          <w:szCs w:val="22"/>
        </w:rPr>
      </w:pPr>
    </w:p>
    <w:p w:rsidR="007B55B3" w:rsidRPr="002A06F0" w:rsidRDefault="007B55B3" w:rsidP="007B55B3">
      <w:pPr>
        <w:ind w:left="2835" w:right="-1"/>
        <w:jc w:val="both"/>
        <w:rPr>
          <w:b/>
          <w:sz w:val="22"/>
          <w:szCs w:val="22"/>
        </w:rPr>
      </w:pPr>
      <w:r w:rsidRPr="002A06F0">
        <w:rPr>
          <w:b/>
          <w:sz w:val="22"/>
          <w:szCs w:val="22"/>
        </w:rPr>
        <w:t>RECONHECE A ESTABILIDADE DO SERVIDOR QUE MENCIONA, NOS TERMOS DO ARTIGO 41, DA CONSTITUIÇÃO DA REPÚBLICA E ARTIGO 114 DA LEI ORGÂNICA MUNICIPAL</w:t>
      </w:r>
    </w:p>
    <w:p w:rsidR="007B55B3" w:rsidRPr="002A06F0" w:rsidRDefault="007B55B3" w:rsidP="007B55B3">
      <w:pPr>
        <w:spacing w:line="276" w:lineRule="auto"/>
        <w:ind w:left="2835" w:right="1134"/>
        <w:rPr>
          <w:b/>
          <w:color w:val="000000"/>
          <w:sz w:val="22"/>
          <w:szCs w:val="22"/>
        </w:rPr>
      </w:pPr>
    </w:p>
    <w:p w:rsidR="007B55B3" w:rsidRPr="002A06F0" w:rsidRDefault="007B55B3" w:rsidP="007B55B3">
      <w:pPr>
        <w:spacing w:line="276" w:lineRule="auto"/>
        <w:ind w:left="2835" w:right="1134"/>
        <w:rPr>
          <w:b/>
          <w:color w:val="000000"/>
          <w:sz w:val="22"/>
          <w:szCs w:val="22"/>
        </w:rPr>
      </w:pPr>
    </w:p>
    <w:p w:rsidR="007B55B3" w:rsidRPr="002A06F0" w:rsidRDefault="007B55B3" w:rsidP="007B55B3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2A06F0">
        <w:rPr>
          <w:sz w:val="22"/>
          <w:szCs w:val="22"/>
        </w:rPr>
        <w:t xml:space="preserve">O Presidente da Câmara Municipal de Pouso Alegre, Estado de Minas Gerais, Ver. </w:t>
      </w:r>
      <w:r w:rsidRPr="002A06F0">
        <w:rPr>
          <w:color w:val="000000"/>
          <w:sz w:val="22"/>
          <w:szCs w:val="22"/>
        </w:rPr>
        <w:t>Adriano César Pereira Braga</w:t>
      </w:r>
      <w:r w:rsidRPr="002A06F0">
        <w:rPr>
          <w:sz w:val="22"/>
          <w:szCs w:val="22"/>
        </w:rPr>
        <w:t xml:space="preserve">, no uso de suas atribuições legais, </w:t>
      </w:r>
    </w:p>
    <w:p w:rsidR="007B55B3" w:rsidRPr="002A06F0" w:rsidRDefault="007B55B3" w:rsidP="007B55B3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7B55B3" w:rsidRPr="002A06F0" w:rsidRDefault="007B55B3" w:rsidP="007B55B3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2A06F0">
        <w:rPr>
          <w:rFonts w:ascii="Times New Roman" w:hAnsi="Times New Roman"/>
          <w:b/>
          <w:sz w:val="22"/>
          <w:szCs w:val="22"/>
          <w:lang w:eastAsia="en-US"/>
        </w:rPr>
        <w:t>CONSIDERANDO</w:t>
      </w:r>
      <w:r w:rsidRPr="002A06F0">
        <w:rPr>
          <w:rFonts w:ascii="Times New Roman" w:hAnsi="Times New Roman"/>
          <w:sz w:val="22"/>
          <w:szCs w:val="22"/>
          <w:lang w:eastAsia="en-US"/>
        </w:rPr>
        <w:t xml:space="preserve"> o disposto no </w:t>
      </w:r>
      <w:r w:rsidRPr="002A06F0">
        <w:rPr>
          <w:rFonts w:ascii="Times New Roman" w:hAnsi="Times New Roman"/>
          <w:i/>
          <w:sz w:val="22"/>
          <w:szCs w:val="22"/>
          <w:lang w:eastAsia="en-US"/>
        </w:rPr>
        <w:t xml:space="preserve">caput </w:t>
      </w:r>
      <w:r w:rsidRPr="002A06F0">
        <w:rPr>
          <w:rFonts w:ascii="Times New Roman" w:hAnsi="Times New Roman"/>
          <w:sz w:val="22"/>
          <w:szCs w:val="22"/>
          <w:lang w:eastAsia="en-US"/>
        </w:rPr>
        <w:t>artigo 41 da Constituição da República e artigo 114 da Lei Orgânica Municipal;</w:t>
      </w:r>
    </w:p>
    <w:p w:rsidR="007B55B3" w:rsidRPr="002A06F0" w:rsidRDefault="007B55B3" w:rsidP="007B55B3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7B55B3" w:rsidRPr="002A06F0" w:rsidRDefault="007B55B3" w:rsidP="007B55B3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2A06F0">
        <w:rPr>
          <w:b/>
          <w:sz w:val="22"/>
          <w:szCs w:val="22"/>
        </w:rPr>
        <w:t xml:space="preserve">CONSIDERANDO </w:t>
      </w:r>
      <w:r w:rsidRPr="002A06F0">
        <w:rPr>
          <w:sz w:val="22"/>
          <w:szCs w:val="22"/>
        </w:rPr>
        <w:t>o disposto no inciso I, do artigo 4º da Resolução nº 1205, de 05/08/2014;</w:t>
      </w:r>
    </w:p>
    <w:p w:rsidR="007B55B3" w:rsidRPr="002A06F0" w:rsidRDefault="007B55B3" w:rsidP="007B55B3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7B55B3" w:rsidRPr="002A06F0" w:rsidRDefault="007B55B3" w:rsidP="007B55B3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2A06F0">
        <w:rPr>
          <w:rFonts w:ascii="Times New Roman" w:hAnsi="Times New Roman"/>
          <w:b/>
          <w:sz w:val="22"/>
          <w:szCs w:val="22"/>
        </w:rPr>
        <w:t>CONSIDERANDO</w:t>
      </w:r>
      <w:r w:rsidRPr="002A06F0">
        <w:rPr>
          <w:rFonts w:ascii="Times New Roman" w:hAnsi="Times New Roman"/>
          <w:sz w:val="22"/>
          <w:szCs w:val="22"/>
        </w:rPr>
        <w:t xml:space="preserve"> </w:t>
      </w:r>
      <w:r w:rsidRPr="002A06F0">
        <w:rPr>
          <w:rFonts w:ascii="Times New Roman" w:hAnsi="Times New Roman"/>
          <w:sz w:val="22"/>
          <w:szCs w:val="22"/>
          <w:lang w:eastAsia="en-US"/>
        </w:rPr>
        <w:t xml:space="preserve">que a servidora Marcela Prado Leite Praça foi </w:t>
      </w:r>
      <w:r w:rsidRPr="002A06F0">
        <w:rPr>
          <w:rFonts w:ascii="Times New Roman" w:hAnsi="Times New Roman"/>
          <w:sz w:val="22"/>
          <w:szCs w:val="22"/>
        </w:rPr>
        <w:t xml:space="preserve">nomeada no cargo de Agente </w:t>
      </w:r>
      <w:r w:rsidR="00BC3D4A">
        <w:rPr>
          <w:rFonts w:ascii="Times New Roman" w:hAnsi="Times New Roman"/>
          <w:sz w:val="22"/>
          <w:szCs w:val="22"/>
        </w:rPr>
        <w:t>Administrativo,</w:t>
      </w:r>
      <w:r w:rsidRPr="002A06F0">
        <w:rPr>
          <w:rFonts w:ascii="Times New Roman" w:hAnsi="Times New Roman"/>
          <w:sz w:val="22"/>
          <w:szCs w:val="22"/>
        </w:rPr>
        <w:t xml:space="preserve"> em virtude de Concurso Público, pela Po</w:t>
      </w:r>
      <w:r w:rsidR="009A1AA8" w:rsidRPr="002A06F0">
        <w:rPr>
          <w:rFonts w:ascii="Times New Roman" w:hAnsi="Times New Roman"/>
          <w:sz w:val="22"/>
          <w:szCs w:val="22"/>
        </w:rPr>
        <w:t>rtaria nº 86</w:t>
      </w:r>
      <w:r w:rsidRPr="002A06F0">
        <w:rPr>
          <w:rFonts w:ascii="Times New Roman" w:hAnsi="Times New Roman"/>
          <w:sz w:val="22"/>
          <w:szCs w:val="22"/>
        </w:rPr>
        <w:t xml:space="preserve">, de </w:t>
      </w:r>
      <w:r w:rsidR="009A1AA8" w:rsidRPr="002A06F0">
        <w:rPr>
          <w:rFonts w:ascii="Times New Roman" w:hAnsi="Times New Roman"/>
          <w:sz w:val="22"/>
          <w:szCs w:val="22"/>
        </w:rPr>
        <w:t>28/11/2014</w:t>
      </w:r>
      <w:r w:rsidRPr="002A06F0">
        <w:rPr>
          <w:rFonts w:ascii="Times New Roman" w:hAnsi="Times New Roman"/>
          <w:sz w:val="22"/>
          <w:szCs w:val="22"/>
        </w:rPr>
        <w:t>;</w:t>
      </w:r>
    </w:p>
    <w:p w:rsidR="007B55B3" w:rsidRPr="002A06F0" w:rsidRDefault="007B55B3" w:rsidP="007B55B3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7B55B3" w:rsidRPr="002A06F0" w:rsidRDefault="007B55B3" w:rsidP="009A1AA8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2A06F0">
        <w:rPr>
          <w:rFonts w:ascii="Times New Roman" w:hAnsi="Times New Roman"/>
          <w:b/>
          <w:sz w:val="22"/>
          <w:szCs w:val="22"/>
        </w:rPr>
        <w:t>CONSIDERANDO</w:t>
      </w:r>
      <w:r w:rsidRPr="002A06F0">
        <w:rPr>
          <w:rFonts w:ascii="Times New Roman" w:hAnsi="Times New Roman"/>
          <w:sz w:val="22"/>
          <w:szCs w:val="22"/>
        </w:rPr>
        <w:t xml:space="preserve"> que </w:t>
      </w:r>
      <w:r w:rsidR="009A1AA8" w:rsidRPr="002A06F0">
        <w:rPr>
          <w:rFonts w:ascii="Times New Roman" w:hAnsi="Times New Roman"/>
          <w:sz w:val="22"/>
          <w:szCs w:val="22"/>
        </w:rPr>
        <w:t>a</w:t>
      </w:r>
      <w:r w:rsidRPr="002A06F0">
        <w:rPr>
          <w:rFonts w:ascii="Times New Roman" w:hAnsi="Times New Roman"/>
          <w:sz w:val="22"/>
          <w:szCs w:val="22"/>
        </w:rPr>
        <w:t xml:space="preserve"> </w:t>
      </w:r>
      <w:r w:rsidR="009A1AA8" w:rsidRPr="002A06F0">
        <w:rPr>
          <w:rFonts w:ascii="Times New Roman" w:hAnsi="Times New Roman"/>
          <w:sz w:val="22"/>
          <w:szCs w:val="22"/>
          <w:lang w:eastAsia="en-US"/>
        </w:rPr>
        <w:t xml:space="preserve">servidora Marcela Prado Leite Praça </w:t>
      </w:r>
      <w:r w:rsidRPr="002A06F0">
        <w:rPr>
          <w:rFonts w:ascii="Times New Roman" w:hAnsi="Times New Roman"/>
          <w:sz w:val="22"/>
          <w:szCs w:val="22"/>
        </w:rPr>
        <w:t xml:space="preserve">entrou em exercício no cargo de Agente Administrativo em 16 de </w:t>
      </w:r>
      <w:proofErr w:type="gramStart"/>
      <w:r w:rsidRPr="002A06F0">
        <w:rPr>
          <w:rFonts w:ascii="Times New Roman" w:hAnsi="Times New Roman"/>
          <w:sz w:val="22"/>
          <w:szCs w:val="22"/>
        </w:rPr>
        <w:t>Dezembro</w:t>
      </w:r>
      <w:proofErr w:type="gramEnd"/>
      <w:r w:rsidRPr="002A06F0">
        <w:rPr>
          <w:rFonts w:ascii="Times New Roman" w:hAnsi="Times New Roman"/>
          <w:sz w:val="22"/>
          <w:szCs w:val="22"/>
        </w:rPr>
        <w:t xml:space="preserve"> de </w:t>
      </w:r>
      <w:r w:rsidRPr="002A06F0">
        <w:rPr>
          <w:rFonts w:ascii="Times New Roman" w:hAnsi="Times New Roman"/>
          <w:sz w:val="22"/>
          <w:szCs w:val="22"/>
          <w:lang w:eastAsia="en-US"/>
        </w:rPr>
        <w:t>2014;</w:t>
      </w:r>
    </w:p>
    <w:p w:rsidR="007B55B3" w:rsidRPr="002A06F0" w:rsidRDefault="007B55B3" w:rsidP="007B55B3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7B55B3" w:rsidRPr="002A06F0" w:rsidRDefault="007B55B3" w:rsidP="007B55B3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2A06F0">
        <w:rPr>
          <w:rFonts w:ascii="Times New Roman" w:hAnsi="Times New Roman"/>
          <w:b/>
          <w:sz w:val="22"/>
          <w:szCs w:val="22"/>
          <w:lang w:eastAsia="en-US"/>
        </w:rPr>
        <w:t>CONSIDERANDO</w:t>
      </w:r>
      <w:r w:rsidRPr="002A06F0">
        <w:rPr>
          <w:rFonts w:ascii="Times New Roman" w:hAnsi="Times New Roman"/>
          <w:sz w:val="22"/>
          <w:szCs w:val="22"/>
          <w:lang w:eastAsia="en-US"/>
        </w:rPr>
        <w:t xml:space="preserve"> que a média das Avaliações de Desempenho Funcional atingiu o percentual de </w:t>
      </w:r>
      <w:r w:rsidR="00C14101">
        <w:rPr>
          <w:rFonts w:ascii="Times New Roman" w:hAnsi="Times New Roman"/>
          <w:sz w:val="22"/>
          <w:szCs w:val="22"/>
          <w:lang w:eastAsia="en-US"/>
        </w:rPr>
        <w:t>90,</w:t>
      </w:r>
      <w:r w:rsidR="003164D4">
        <w:rPr>
          <w:rFonts w:ascii="Times New Roman" w:hAnsi="Times New Roman"/>
          <w:sz w:val="22"/>
          <w:szCs w:val="22"/>
          <w:lang w:eastAsia="en-US"/>
        </w:rPr>
        <w:t>296</w:t>
      </w:r>
      <w:bookmarkStart w:id="0" w:name="_GoBack"/>
      <w:bookmarkEnd w:id="0"/>
      <w:r w:rsidRPr="002A06F0">
        <w:rPr>
          <w:rFonts w:ascii="Times New Roman" w:hAnsi="Times New Roman"/>
          <w:sz w:val="22"/>
          <w:szCs w:val="22"/>
          <w:lang w:eastAsia="en-US"/>
        </w:rPr>
        <w:t>%;</w:t>
      </w:r>
    </w:p>
    <w:p w:rsidR="007B55B3" w:rsidRPr="002A06F0" w:rsidRDefault="007B55B3" w:rsidP="007B55B3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7B55B3" w:rsidRPr="002A06F0" w:rsidRDefault="007B55B3" w:rsidP="007B55B3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proofErr w:type="gramStart"/>
      <w:r w:rsidRPr="002A06F0">
        <w:rPr>
          <w:sz w:val="22"/>
          <w:szCs w:val="22"/>
        </w:rPr>
        <w:t>expede</w:t>
      </w:r>
      <w:proofErr w:type="gramEnd"/>
      <w:r w:rsidRPr="002A06F0">
        <w:rPr>
          <w:sz w:val="22"/>
          <w:szCs w:val="22"/>
        </w:rPr>
        <w:t xml:space="preserve"> a seguinte</w:t>
      </w:r>
    </w:p>
    <w:p w:rsidR="007B55B3" w:rsidRPr="002A06F0" w:rsidRDefault="007B55B3" w:rsidP="007B55B3">
      <w:pPr>
        <w:spacing w:line="276" w:lineRule="auto"/>
        <w:ind w:left="2835" w:right="1134"/>
        <w:rPr>
          <w:b/>
          <w:color w:val="000000"/>
          <w:sz w:val="22"/>
          <w:szCs w:val="22"/>
        </w:rPr>
      </w:pPr>
    </w:p>
    <w:p w:rsidR="007B55B3" w:rsidRPr="002A06F0" w:rsidRDefault="007B55B3" w:rsidP="007B55B3">
      <w:pPr>
        <w:ind w:left="2835"/>
        <w:rPr>
          <w:b/>
          <w:sz w:val="22"/>
          <w:szCs w:val="22"/>
        </w:rPr>
      </w:pPr>
      <w:r w:rsidRPr="002A06F0">
        <w:rPr>
          <w:b/>
          <w:sz w:val="22"/>
          <w:szCs w:val="22"/>
        </w:rPr>
        <w:t>PORTARIA</w:t>
      </w:r>
    </w:p>
    <w:p w:rsidR="007B55B3" w:rsidRPr="002A06F0" w:rsidRDefault="007B55B3" w:rsidP="007B55B3">
      <w:pPr>
        <w:spacing w:line="276" w:lineRule="auto"/>
        <w:ind w:left="2835" w:right="1134"/>
        <w:rPr>
          <w:b/>
          <w:color w:val="000000"/>
          <w:sz w:val="22"/>
          <w:szCs w:val="22"/>
        </w:rPr>
      </w:pPr>
    </w:p>
    <w:p w:rsidR="007B55B3" w:rsidRPr="002A06F0" w:rsidRDefault="007B55B3" w:rsidP="007B55B3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2A06F0">
        <w:rPr>
          <w:rFonts w:ascii="Times New Roman" w:hAnsi="Times New Roman"/>
          <w:sz w:val="22"/>
          <w:szCs w:val="22"/>
        </w:rPr>
        <w:t>Art. 1º - Reconhece a estabilidade d</w:t>
      </w:r>
      <w:r w:rsidR="009A1AA8" w:rsidRPr="002A06F0">
        <w:rPr>
          <w:rFonts w:ascii="Times New Roman" w:hAnsi="Times New Roman"/>
          <w:sz w:val="22"/>
          <w:szCs w:val="22"/>
        </w:rPr>
        <w:t>a</w:t>
      </w:r>
      <w:r w:rsidRPr="002A06F0">
        <w:rPr>
          <w:rFonts w:ascii="Times New Roman" w:hAnsi="Times New Roman"/>
          <w:sz w:val="22"/>
          <w:szCs w:val="22"/>
        </w:rPr>
        <w:t xml:space="preserve"> Sr</w:t>
      </w:r>
      <w:r w:rsidR="009A1AA8" w:rsidRPr="002A06F0">
        <w:rPr>
          <w:rFonts w:ascii="Times New Roman" w:hAnsi="Times New Roman"/>
          <w:sz w:val="22"/>
          <w:szCs w:val="22"/>
        </w:rPr>
        <w:t>a</w:t>
      </w:r>
      <w:r w:rsidRPr="002A06F0">
        <w:rPr>
          <w:rFonts w:ascii="Times New Roman" w:hAnsi="Times New Roman"/>
          <w:sz w:val="22"/>
          <w:szCs w:val="22"/>
        </w:rPr>
        <w:t xml:space="preserve">. </w:t>
      </w:r>
      <w:r w:rsidR="009A1AA8" w:rsidRPr="002A06F0">
        <w:rPr>
          <w:rFonts w:ascii="Times New Roman" w:hAnsi="Times New Roman"/>
          <w:sz w:val="22"/>
          <w:szCs w:val="22"/>
          <w:lang w:eastAsia="en-US"/>
        </w:rPr>
        <w:t>Marcela Prado Leite Praça</w:t>
      </w:r>
      <w:r w:rsidRPr="002A06F0">
        <w:rPr>
          <w:rFonts w:ascii="Times New Roman" w:hAnsi="Times New Roman"/>
          <w:sz w:val="22"/>
          <w:szCs w:val="22"/>
        </w:rPr>
        <w:t xml:space="preserve">, matrícula </w:t>
      </w:r>
      <w:r w:rsidR="009A1AA8" w:rsidRPr="002A06F0">
        <w:rPr>
          <w:rFonts w:ascii="Times New Roman" w:hAnsi="Times New Roman"/>
          <w:sz w:val="22"/>
          <w:szCs w:val="22"/>
        </w:rPr>
        <w:t>407</w:t>
      </w:r>
      <w:r w:rsidRPr="002A06F0">
        <w:rPr>
          <w:rFonts w:ascii="Times New Roman" w:hAnsi="Times New Roman"/>
          <w:sz w:val="22"/>
          <w:szCs w:val="22"/>
        </w:rPr>
        <w:t xml:space="preserve">, no cargo de Agente de </w:t>
      </w:r>
      <w:r w:rsidR="009A1AA8" w:rsidRPr="002A06F0">
        <w:rPr>
          <w:rFonts w:ascii="Times New Roman" w:hAnsi="Times New Roman"/>
          <w:sz w:val="22"/>
          <w:szCs w:val="22"/>
        </w:rPr>
        <w:t>Administração</w:t>
      </w:r>
      <w:r w:rsidRPr="002A06F0">
        <w:rPr>
          <w:rFonts w:ascii="Times New Roman" w:hAnsi="Times New Roman"/>
          <w:sz w:val="22"/>
          <w:szCs w:val="22"/>
        </w:rPr>
        <w:t xml:space="preserve">, a partir de </w:t>
      </w:r>
      <w:r w:rsidR="009A1AA8" w:rsidRPr="002A06F0">
        <w:rPr>
          <w:rFonts w:ascii="Times New Roman" w:hAnsi="Times New Roman"/>
          <w:sz w:val="22"/>
          <w:szCs w:val="22"/>
        </w:rPr>
        <w:t xml:space="preserve">16 de </w:t>
      </w:r>
      <w:proofErr w:type="gramStart"/>
      <w:r w:rsidR="009A1AA8" w:rsidRPr="002A06F0">
        <w:rPr>
          <w:rFonts w:ascii="Times New Roman" w:hAnsi="Times New Roman"/>
          <w:sz w:val="22"/>
          <w:szCs w:val="22"/>
        </w:rPr>
        <w:t>Dezembro</w:t>
      </w:r>
      <w:proofErr w:type="gramEnd"/>
      <w:r w:rsidR="009A1AA8" w:rsidRPr="002A06F0">
        <w:rPr>
          <w:rFonts w:ascii="Times New Roman" w:hAnsi="Times New Roman"/>
          <w:sz w:val="22"/>
          <w:szCs w:val="22"/>
        </w:rPr>
        <w:t xml:space="preserve"> de 2017</w:t>
      </w:r>
      <w:r w:rsidRPr="002A06F0">
        <w:rPr>
          <w:rFonts w:ascii="Times New Roman" w:hAnsi="Times New Roman"/>
          <w:sz w:val="22"/>
          <w:szCs w:val="22"/>
        </w:rPr>
        <w:t>.</w:t>
      </w:r>
    </w:p>
    <w:p w:rsidR="007B55B3" w:rsidRPr="002A06F0" w:rsidRDefault="007B55B3" w:rsidP="007B55B3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7B55B3" w:rsidRDefault="007B55B3" w:rsidP="007B55B3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2A06F0">
        <w:rPr>
          <w:rFonts w:ascii="Times New Roman" w:hAnsi="Times New Roman"/>
          <w:sz w:val="22"/>
          <w:szCs w:val="22"/>
        </w:rPr>
        <w:t>Art. 2º - Revogadas as disposições em contrário, a presente Portaria entra em vigor na data de sua publicação.</w:t>
      </w:r>
    </w:p>
    <w:p w:rsidR="002A06F0" w:rsidRPr="002A06F0" w:rsidRDefault="002A06F0" w:rsidP="007B55B3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7B55B3" w:rsidRPr="002A06F0" w:rsidRDefault="007B55B3" w:rsidP="007B55B3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7B55B3" w:rsidRPr="002A06F0" w:rsidRDefault="007B55B3" w:rsidP="007B55B3">
      <w:pPr>
        <w:pStyle w:val="TextosemFormatao"/>
        <w:ind w:right="-1" w:firstLine="2835"/>
        <w:jc w:val="both"/>
        <w:rPr>
          <w:rFonts w:ascii="Times New Roman" w:hAnsi="Times New Roman"/>
          <w:b/>
          <w:sz w:val="22"/>
          <w:szCs w:val="22"/>
        </w:rPr>
      </w:pPr>
      <w:r w:rsidRPr="002A06F0">
        <w:rPr>
          <w:rFonts w:ascii="Times New Roman" w:hAnsi="Times New Roman"/>
          <w:b/>
          <w:sz w:val="22"/>
          <w:szCs w:val="22"/>
        </w:rPr>
        <w:t>REGISTRE-SE E PUBLIQUE-SE</w:t>
      </w:r>
    </w:p>
    <w:p w:rsidR="007B55B3" w:rsidRPr="002A06F0" w:rsidRDefault="007B55B3" w:rsidP="007B55B3">
      <w:pPr>
        <w:spacing w:line="276" w:lineRule="auto"/>
        <w:ind w:left="2835" w:right="1134" w:firstLine="2835"/>
        <w:rPr>
          <w:b/>
          <w:color w:val="000000"/>
          <w:sz w:val="22"/>
          <w:szCs w:val="22"/>
        </w:rPr>
      </w:pPr>
    </w:p>
    <w:p w:rsidR="007B55B3" w:rsidRPr="002A06F0" w:rsidRDefault="007B55B3" w:rsidP="007B55B3">
      <w:pPr>
        <w:jc w:val="center"/>
        <w:rPr>
          <w:color w:val="000000"/>
          <w:sz w:val="22"/>
          <w:szCs w:val="22"/>
        </w:rPr>
      </w:pPr>
      <w:r w:rsidRPr="002A06F0">
        <w:rPr>
          <w:color w:val="000000"/>
          <w:sz w:val="22"/>
          <w:szCs w:val="22"/>
        </w:rPr>
        <w:t xml:space="preserve">CÂMARA MUNICIPAL DE POUSO ALEGRE, </w:t>
      </w:r>
      <w:r w:rsidR="009A1AA8" w:rsidRPr="002A06F0">
        <w:rPr>
          <w:color w:val="000000"/>
          <w:sz w:val="22"/>
          <w:szCs w:val="22"/>
        </w:rPr>
        <w:t>1</w:t>
      </w:r>
      <w:r w:rsidR="0069674F">
        <w:rPr>
          <w:color w:val="000000"/>
          <w:sz w:val="22"/>
          <w:szCs w:val="22"/>
        </w:rPr>
        <w:t>8</w:t>
      </w:r>
      <w:r w:rsidR="009A1AA8" w:rsidRPr="002A06F0">
        <w:rPr>
          <w:color w:val="000000"/>
          <w:sz w:val="22"/>
          <w:szCs w:val="22"/>
        </w:rPr>
        <w:t xml:space="preserve"> de Dezembro de 2017</w:t>
      </w:r>
      <w:r w:rsidRPr="002A06F0">
        <w:rPr>
          <w:color w:val="000000"/>
          <w:sz w:val="22"/>
          <w:szCs w:val="22"/>
        </w:rPr>
        <w:t>.</w:t>
      </w:r>
    </w:p>
    <w:p w:rsidR="007B55B3" w:rsidRPr="002A06F0" w:rsidRDefault="007B55B3" w:rsidP="007B55B3">
      <w:pPr>
        <w:spacing w:line="276" w:lineRule="auto"/>
        <w:rPr>
          <w:color w:val="000000"/>
          <w:sz w:val="22"/>
          <w:szCs w:val="22"/>
        </w:rPr>
      </w:pPr>
    </w:p>
    <w:p w:rsidR="007B55B3" w:rsidRPr="002A06F0" w:rsidRDefault="007B55B3" w:rsidP="007B55B3">
      <w:pPr>
        <w:spacing w:line="276" w:lineRule="auto"/>
        <w:rPr>
          <w:color w:val="000000"/>
          <w:sz w:val="22"/>
          <w:szCs w:val="22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7B55B3" w:rsidRPr="002A06F0" w:rsidTr="00255283">
        <w:tc>
          <w:tcPr>
            <w:tcW w:w="9001" w:type="dxa"/>
            <w:hideMark/>
          </w:tcPr>
          <w:p w:rsidR="007B55B3" w:rsidRPr="002A06F0" w:rsidRDefault="009A1AA8" w:rsidP="002552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A06F0">
              <w:rPr>
                <w:color w:val="000000"/>
                <w:sz w:val="22"/>
                <w:szCs w:val="22"/>
              </w:rPr>
              <w:t>ADRIANO CÉSAR PEREIRA BRAGA</w:t>
            </w:r>
          </w:p>
        </w:tc>
      </w:tr>
      <w:tr w:rsidR="007B55B3" w:rsidRPr="002A06F0" w:rsidTr="00255283">
        <w:tc>
          <w:tcPr>
            <w:tcW w:w="9001" w:type="dxa"/>
            <w:hideMark/>
          </w:tcPr>
          <w:p w:rsidR="007B55B3" w:rsidRPr="002A06F0" w:rsidRDefault="007B55B3" w:rsidP="002552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A06F0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7B55B3" w:rsidRPr="002A06F0" w:rsidRDefault="007B55B3" w:rsidP="007B55B3">
      <w:pPr>
        <w:rPr>
          <w:sz w:val="22"/>
          <w:szCs w:val="22"/>
        </w:rPr>
      </w:pPr>
    </w:p>
    <w:p w:rsidR="003776F7" w:rsidRPr="002A06F0" w:rsidRDefault="003776F7">
      <w:pPr>
        <w:rPr>
          <w:sz w:val="22"/>
          <w:szCs w:val="22"/>
        </w:rPr>
      </w:pPr>
    </w:p>
    <w:sectPr w:rsidR="003776F7" w:rsidRPr="002A06F0" w:rsidSect="00AD73D2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CC" w:rsidRDefault="006469CC" w:rsidP="002A06F0">
      <w:r>
        <w:separator/>
      </w:r>
    </w:p>
  </w:endnote>
  <w:endnote w:type="continuationSeparator" w:id="0">
    <w:p w:rsidR="006469CC" w:rsidRDefault="006469CC" w:rsidP="002A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CC" w:rsidRDefault="006469CC" w:rsidP="002A06F0">
      <w:r>
        <w:separator/>
      </w:r>
    </w:p>
  </w:footnote>
  <w:footnote w:type="continuationSeparator" w:id="0">
    <w:p w:rsidR="006469CC" w:rsidRDefault="006469CC" w:rsidP="002A0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D2" w:rsidRDefault="007B55B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73D2" w:rsidRPr="007B55B3" w:rsidRDefault="002D4013" w:rsidP="00AD73D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B55B3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D73D2" w:rsidRPr="007B55B3" w:rsidRDefault="002D4013" w:rsidP="00AD73D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B55B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AD73D2" w:rsidRPr="007B55B3" w:rsidRDefault="002D4013" w:rsidP="00AD73D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B55B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AD73D2" w:rsidRPr="007B55B3" w:rsidRDefault="002D4013" w:rsidP="00AD73D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B55B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B55B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7B55B3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D73D2" w:rsidRPr="00567341" w:rsidRDefault="003164D4" w:rsidP="00AD73D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D73D2" w:rsidRPr="007B55B3" w:rsidRDefault="002D4013" w:rsidP="00AD73D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B55B3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</w:t>
                    </w:r>
                    <w:r w:rsidRPr="007B55B3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MG</w:t>
                    </w:r>
                  </w:p>
                  <w:p w:rsidR="00AD73D2" w:rsidRPr="007B55B3" w:rsidRDefault="002D4013" w:rsidP="00AD73D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B55B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AD73D2" w:rsidRPr="007B55B3" w:rsidRDefault="002D4013" w:rsidP="00AD73D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B55B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Fax (35) </w:t>
                    </w:r>
                    <w:r w:rsidRPr="007B55B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3429-6550</w:t>
                    </w:r>
                  </w:p>
                  <w:p w:rsidR="00AD73D2" w:rsidRPr="007B55B3" w:rsidRDefault="002D4013" w:rsidP="00AD73D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B55B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e-mail: </w:t>
                    </w:r>
                    <w:hyperlink r:id="rId2" w:history="1">
                      <w:r w:rsidRPr="007B55B3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D73D2" w:rsidRPr="00567341" w:rsidRDefault="002D4013" w:rsidP="00AD73D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3164D4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75201395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B3"/>
    <w:rsid w:val="002A06F0"/>
    <w:rsid w:val="002D4013"/>
    <w:rsid w:val="003164D4"/>
    <w:rsid w:val="003776F7"/>
    <w:rsid w:val="006469CC"/>
    <w:rsid w:val="0069674F"/>
    <w:rsid w:val="007B55B3"/>
    <w:rsid w:val="009A1AA8"/>
    <w:rsid w:val="00BC3D4A"/>
    <w:rsid w:val="00C1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0631BA-B8CD-4D3C-B640-CA26CF23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B55B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B55B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55B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B55B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B55B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B55B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55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55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B55B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2A06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06F0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1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1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8</cp:revision>
  <cp:lastPrinted>2017-12-19T17:10:00Z</cp:lastPrinted>
  <dcterms:created xsi:type="dcterms:W3CDTF">2017-11-09T16:58:00Z</dcterms:created>
  <dcterms:modified xsi:type="dcterms:W3CDTF">2017-12-19T17:10:00Z</dcterms:modified>
</cp:coreProperties>
</file>