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140 / </w:t>
      </w:r>
      <w:bookmarkStart w:id="0" w:name="_GoBack"/>
      <w:bookmarkEnd w:id="0"/>
      <w:r>
        <w:rPr>
          <w:b/>
          <w:color w:val="000000"/>
        </w:rPr>
        <w:t>2017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B07787" w:rsidRDefault="00B07787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</w:t>
      </w:r>
      <w:r w:rsidR="00F61E0F">
        <w:t xml:space="preserve">o </w:t>
      </w:r>
      <w:r>
        <w:t>Projeto de Lei nº 900/17 que “</w:t>
      </w:r>
      <w:r w:rsidR="00F61E0F">
        <w:t>a</w:t>
      </w:r>
      <w:r>
        <w:t>utoriza abertura de credito especial na forma dos artigos 42 e 43</w:t>
      </w:r>
      <w:r w:rsidR="00F61E0F">
        <w:t xml:space="preserve"> da Lei nº 4.320/64</w:t>
      </w:r>
      <w:r>
        <w:t>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pedido de urgência para única votação do Projeto de Lei de n° 900/2017, de autoria do Poder Executivo,  se justifica devido a necessidade de devolução do saldo remanescente ao convênio com a Secretaria de Estado de Esportes de Minas Gerais, nos termos da referida lei.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13 de dezembro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7D3" w:rsidRDefault="000407D3" w:rsidP="002704B9">
      <w:r>
        <w:separator/>
      </w:r>
    </w:p>
  </w:endnote>
  <w:endnote w:type="continuationSeparator" w:id="1">
    <w:p w:rsidR="000407D3" w:rsidRDefault="000407D3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827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0407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407D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0407D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407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7D3" w:rsidRDefault="000407D3" w:rsidP="002704B9">
      <w:r>
        <w:separator/>
      </w:r>
    </w:p>
  </w:footnote>
  <w:footnote w:type="continuationSeparator" w:id="1">
    <w:p w:rsidR="000407D3" w:rsidRDefault="000407D3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407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827E4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27E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0407D3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0407D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0407D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7D3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07787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1E0F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7E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2014-03-19T17:52:00Z</cp:lastPrinted>
  <dcterms:created xsi:type="dcterms:W3CDTF">2017-01-04T18:30:00Z</dcterms:created>
  <dcterms:modified xsi:type="dcterms:W3CDTF">2017-12-13T16:06:00Z</dcterms:modified>
</cp:coreProperties>
</file>