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1652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seja convertida em "mão única" para o trânsito de veículos a Rua do Jasmim,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solicitação se justifica devido a largura da via, que além de estreita para o tráfego ainda comporta estacionamento, situação que complica para os motoristas e coloca em risco 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