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663BB1" w:rsidRDefault="00771020" w:rsidP="00663BB1">
      <w:pPr>
        <w:pStyle w:val="SemEspaamento"/>
        <w:jc w:val="center"/>
        <w:rPr>
          <w:b/>
        </w:rPr>
      </w:pPr>
      <w:r w:rsidRPr="00663BB1">
        <w:rPr>
          <w:b/>
        </w:rPr>
        <w:t>ORDEM DO DIA</w:t>
      </w:r>
    </w:p>
    <w:p w:rsidR="009D41D0" w:rsidRPr="00663BB1" w:rsidRDefault="009D41D0" w:rsidP="00663BB1">
      <w:pPr>
        <w:pStyle w:val="SemEspaamento"/>
        <w:jc w:val="center"/>
        <w:rPr>
          <w:b/>
        </w:rPr>
      </w:pPr>
    </w:p>
    <w:p w:rsidR="003379FD" w:rsidRPr="00663BB1" w:rsidRDefault="00771020" w:rsidP="00663BB1">
      <w:pPr>
        <w:pStyle w:val="SemEspaamento"/>
        <w:jc w:val="center"/>
        <w:rPr>
          <w:rFonts w:eastAsia="Times New Roman"/>
          <w:b/>
          <w:lang w:eastAsia="pt-BR"/>
        </w:rPr>
      </w:pPr>
      <w:r w:rsidRPr="00663BB1">
        <w:rPr>
          <w:b/>
        </w:rPr>
        <w:t>SESSÃO ORDINÁRIA DO DIA 12 de dezembro de 2017</w:t>
      </w:r>
    </w:p>
    <w:p w:rsidR="00771020" w:rsidRPr="00663BB1" w:rsidRDefault="00771020" w:rsidP="00663BB1">
      <w:pPr>
        <w:pStyle w:val="SemEspaamento"/>
        <w:jc w:val="center"/>
        <w:rPr>
          <w:b/>
        </w:rPr>
      </w:pPr>
    </w:p>
    <w:p w:rsidR="009D41D0" w:rsidRDefault="009D41D0" w:rsidP="00663BB1">
      <w:pPr>
        <w:pStyle w:val="SemEspaamento"/>
        <w:rPr>
          <w:bCs/>
        </w:rPr>
      </w:pPr>
    </w:p>
    <w:p w:rsidR="001A7040" w:rsidRDefault="00BA1377" w:rsidP="00663BB1">
      <w:pPr>
        <w:pStyle w:val="SemEspaamento"/>
      </w:pPr>
      <w:r>
        <w:t>Emenda Nº 1/2017 ao Projeto de Lei Nº 888/2017       MODIFICA OS ANEXOS DO PROJETO DE LEI Nº 888/2017, QUE ESTIMA A RECEITA E FIXA A DESPESA DO MUNICÍPIO DE POUSO ALEGRE PARA O EXERCÍCIO DE 2018.</w:t>
      </w:r>
    </w:p>
    <w:p w:rsidR="001A7040" w:rsidRDefault="00BA1377" w:rsidP="00663BB1">
      <w:pPr>
        <w:pStyle w:val="SemEspaamento"/>
      </w:pPr>
      <w:r>
        <w:t>Autor(a): Dito Barbosa, Bruno Dias, Adelson do Hospital, Leandro Morais, Odair Quincote, Oliveira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>
        <w:t>Emenda Nº 2/2017 ao Projeto de Lei Nº 888/2017       MODIFICA OS ANEXOS DO PROJETO DE LEI Nº888/2017, QUE ESTIMA A RECEITA E FIXA A DESPESA DO MUNICÍPIO DE POUSO ALEGRE PARA O EXERCÍCIO DE 2018.</w:t>
      </w:r>
    </w:p>
    <w:p w:rsidR="001A7040" w:rsidRDefault="00BA1377" w:rsidP="00663BB1">
      <w:pPr>
        <w:pStyle w:val="SemEspaamento"/>
      </w:pPr>
      <w:r>
        <w:t>Autor(a): Campanha, André Prado, Rafael Aboláfio, Prof.ª Mariléia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>
        <w:t>Emenda Nº 3/2017 ao Projeto de Lei Nº 888/2017       MODIFICA OS ANEXOS DO PROJETO DE LEI Nº888/2017, QUE ESTIMA A RECEITA E FIXA A DESPESA DO MUNICÍPIO DE POUSO ALEGRE PARA O EXERCÍCIO DE 2018.</w:t>
      </w:r>
    </w:p>
    <w:p w:rsidR="001A7040" w:rsidRDefault="00BA1377" w:rsidP="00663BB1">
      <w:pPr>
        <w:pStyle w:val="SemEspaamento"/>
      </w:pPr>
      <w:r>
        <w:t>Autor(a): Campanha, André Prado, Rafael Aboláfio, Prof.ª Mariléia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>
        <w:t>Emenda Nº 4/2017 ao Projeto de Lei Nº 888/2017       MODIFICA OS ANEXOS DO PROJETO DE LEI Nº888/2017, QUE ESTIMA A RECEITA E FIXA A DESPESA DO MUNICÍPIO DE POUSO ALEGRE PARA O EXERCÍCIO DE 2018.</w:t>
      </w:r>
    </w:p>
    <w:p w:rsidR="001A7040" w:rsidRDefault="00BA1377" w:rsidP="00663BB1">
      <w:pPr>
        <w:pStyle w:val="SemEspaamento"/>
      </w:pPr>
      <w:r>
        <w:t>Autor(a): Campanha, André Prado, Rafael Aboláfio, Prof.ª Mariléia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>
        <w:t>Emenda Nº 5/2017 ao Projeto de Lei Nº 888/2017       MODIFICA OS ANEXOS DO PROJETO DE LEI Nº888/2017, QUE ESTIMA A RECEITA E FIXA A DESPESA DO MUNICÍPIO DE POUSO ALEGRE PARA O EXERCÍCIO DE 2018.</w:t>
      </w:r>
    </w:p>
    <w:p w:rsidR="001A7040" w:rsidRDefault="00BA1377" w:rsidP="00663BB1">
      <w:pPr>
        <w:pStyle w:val="SemEspaamento"/>
      </w:pPr>
      <w:r>
        <w:t>Autor(a): Campanha, André Prado, Rafael Aboláfio, Prof.ª Mariléia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>
        <w:t>Emenda Nº 6/2017 ao Projeto de Lei Nº 888/2017       MODIFICA OS ANEXOS DO PROJETO DE LEI Nº888/2017, QUE ESTIMA A RECEITA E FIXA A DESPESA DO MUNICÍPIO DE POUSO ALEGRE PARA O EXERCÍCIO DE 2018.</w:t>
      </w:r>
    </w:p>
    <w:p w:rsidR="001A7040" w:rsidRDefault="00BA1377" w:rsidP="00663BB1">
      <w:pPr>
        <w:pStyle w:val="SemEspaamento"/>
      </w:pPr>
      <w:r>
        <w:t>Autor(a): Campanha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>
        <w:t>Emenda Nº 7/2017 ao Projeto de Lei Nº 888/2017       MODIFICA OS ANEXOS DO PROJETO DE LEI Nº 888/2017, QUE ESTIMA A RECEITA E FIXA A DESPESA DO MUNICÍPIO DE POUSO ALEGRE PARA O EXERCÍCIO DE 2018.</w:t>
      </w:r>
    </w:p>
    <w:p w:rsidR="001A7040" w:rsidRDefault="00BA1377" w:rsidP="00663BB1">
      <w:pPr>
        <w:pStyle w:val="SemEspaamento"/>
      </w:pPr>
      <w:r>
        <w:t>Autor(a): Campanha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>
        <w:t>Emenda Nº 8/2017 ao Projeto de Lei Nº 888/2017       MODIFICA OS ANEXOS DO PROJETO DE LEI Nº 888/2017, QUE ESTIMA A RECEITA E FIXA A DESPESA DO MUNICÍPIO DE POUSO ALEGRE PARA O EXERCÍCIO DE 2018.</w:t>
      </w:r>
    </w:p>
    <w:p w:rsidR="001A7040" w:rsidRDefault="00BA1377" w:rsidP="00663BB1">
      <w:pPr>
        <w:pStyle w:val="SemEspaamento"/>
      </w:pPr>
      <w:r>
        <w:t>Autor(a): Bruno Dias, Adelson do Hospital, Odair Quincote, Rodrigo Modesto, Prof.ª Mariléia, Oliveira, Dito Barbosa, Wilson Tadeu Lopes, Adriano da Farmácia, Arlindo Motta Paes, Leandro Morais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>
        <w:t>Emenda Nº 9/2017 ao Projeto de Lei Nº 888/2017       MODIFICA OS ANEXOS DO PROJETO DE LEI Nº 888/2017, QUE ESTIMA A RECEITA E FIXA A DESPESA DO MUNICÍPIO DE POUSO ALEGRE PARA O EXERCÍCIO DE 2018.</w:t>
      </w:r>
    </w:p>
    <w:p w:rsidR="001A7040" w:rsidRDefault="00BA1377" w:rsidP="00663BB1">
      <w:pPr>
        <w:pStyle w:val="SemEspaamento"/>
      </w:pPr>
      <w:r>
        <w:t>Autor(a): Wilson Tadeu Lopes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>
        <w:t>Emenda Nº 10/2017 ao Projeto de Lei Nº 888/2017       MODIFICA OS ANEXOS DO PROJETO DE LEI  Nº888/2017, QUE ESTIMA A RECEITA E FIXA A DESPESA DO MUNICÍPIO DE POUSO ALEGRE PARA O EXERCÍCIO DE 2018.</w:t>
      </w:r>
    </w:p>
    <w:p w:rsidR="001A7040" w:rsidRDefault="00BA1377" w:rsidP="00663BB1">
      <w:pPr>
        <w:pStyle w:val="SemEspaamento"/>
      </w:pPr>
      <w:r>
        <w:t>Autor(a): Wilson Tadeu Lopes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>
        <w:t>Emenda Nº 11/2017 ao Projeto de Lei Nº 888/2017       MODIFICA OS ANEXOS DO PROJETO DE LEI  Nº888/2017, QUE ESTIMA A RECEITA E FIXA A DESPESA DO MUNICÍPIO DE POUSO ALEGRE PARA O EXERCÍCIO DE 2018.</w:t>
      </w:r>
    </w:p>
    <w:p w:rsidR="001A7040" w:rsidRDefault="00BA1377" w:rsidP="00663BB1">
      <w:pPr>
        <w:pStyle w:val="SemEspaamento"/>
      </w:pPr>
      <w:r>
        <w:t>Autor(a): Wilson Tadeu Lopes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>
        <w:t>Emenda Nº 12/2017 ao Projeto de Lei Nº 888/2017       MODIFICA OS ANEXOS DO PROJETO DE LEI  Nº 888/2017, QUE ESTIMA A RECEITA E FIXA A DESPESA DO MUNICÍPIO DE POUSO ALEGRE PARA O EXERCÍCIO DE 2018.</w:t>
      </w:r>
    </w:p>
    <w:p w:rsidR="001A7040" w:rsidRDefault="00BA1377" w:rsidP="00663BB1">
      <w:pPr>
        <w:pStyle w:val="SemEspaamento"/>
      </w:pPr>
      <w:r>
        <w:t>Autor(a): Wilson Tadeu Lopes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>
        <w:t>Emenda Nº 13/2017 ao Projeto de Lei Nº 888/2017       MODIFICA OS ANEXOS DO PROJETO DE LEI Nº 888/2017, QUE ESTIMA A RECEITA E FIXA A DESPESA DO MUNICÍPIO DE POUSO ALEGRE PARA O EXERCÍCIO DE 2018.</w:t>
      </w:r>
    </w:p>
    <w:p w:rsidR="001A7040" w:rsidRDefault="00BA1377" w:rsidP="00663BB1">
      <w:pPr>
        <w:pStyle w:val="SemEspaamento"/>
      </w:pPr>
      <w:r>
        <w:t>Autor(a): Dr. Edson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>
        <w:t>Emenda Nº 14/2017 ao Projeto de Lei Nº 888/2017       MODIFICA OS ANEXOS DO PROJETO DE LEI Nº 888/2017, QUE ESTIMA A RECEITA E FIXA A DESPESA DO MUNICÍPIO DE POUSO ALEGRE PARA O EXERCÍCIO DE 2018.</w:t>
      </w:r>
    </w:p>
    <w:p w:rsidR="001A7040" w:rsidRDefault="00BA1377" w:rsidP="00663BB1">
      <w:pPr>
        <w:pStyle w:val="SemEspaamento"/>
      </w:pPr>
      <w:r>
        <w:t>Autor(a): Bruno Dias, Adelson do Hospital, Adriano da Farmácia, Arlindo Motta Paes, Dito Barbosa, Leandro Morais, Odair Quincote, Oliveira, Prof.ª Mariléia, Rodrigo Modesto, Wilson Tadeu Lopes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>
        <w:lastRenderedPageBreak/>
        <w:t>Emenda Nº 15/2017 ao Projeto de Lei Nº 888/2017       MODIFICA OS ANEXOS DO PROJETO DE LEI Nº888/2017, QUE ESTIMA A RECEITA E FIXA A DESPESA DO MUNICÍPIO DE POUSO ALEGRE PARA O EXERCÍCIO DE 2018.</w:t>
      </w:r>
    </w:p>
    <w:p w:rsidR="001A7040" w:rsidRDefault="00BA1377" w:rsidP="00663BB1">
      <w:pPr>
        <w:pStyle w:val="SemEspaamento"/>
      </w:pPr>
      <w:r>
        <w:t>Autor(a): Bruno Dias, Adelson do Hospital, Adriano da Farmácia, Arlindo Motta Paes, Dito Barbosa, Leandro Morais, Odair Quincote, Oliveira, Prof.ª Mariléia, Rodrigo Modesto, Wilson Tadeu Lopes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>
        <w:t>Emenda Nº 16/2017 ao Projeto de Lei Nº 888/2017       MODIFICA OS ANEXOS DO PROJETO DE LEI Nº 888/2017, QUE ESTIMA A RECEITA E FIXA A DESPESA DO MUNICÍPIO DE POUSO ALEGRE PARA O EXERCÍCIO DE 2018.</w:t>
      </w:r>
    </w:p>
    <w:p w:rsidR="001A7040" w:rsidRDefault="00BA1377" w:rsidP="00663BB1">
      <w:pPr>
        <w:pStyle w:val="SemEspaamento"/>
      </w:pPr>
      <w:r>
        <w:t>Autor(a): Bruno Dias, Adelson do Hospital, Adriano da Farmácia, Dito Barbosa, Arlindo Motta Paes, Leandro Morais, Odair Quincote, Wilson Tadeu Lopes, Prof.ª Mariléia, Oliveira, Rodrigo Modesto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>
        <w:t>Emenda Nº 17/2017 ao Projeto de Lei Nº 888/2017       MODIFICA OS ANEXOS DO PROJETO DE LEI Nº 888/2017, QUE ESTIMA A RECEITA E FIXA A DESPESA DO MUNICÍPIO DE POUSO ALEGRE PARA O EXERCÍCIO DE 2018.</w:t>
      </w:r>
    </w:p>
    <w:p w:rsidR="001A7040" w:rsidRDefault="00BA1377" w:rsidP="00663BB1">
      <w:pPr>
        <w:pStyle w:val="SemEspaamento"/>
      </w:pPr>
      <w:r>
        <w:t>Autor(a): Campanha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>
        <w:t>Emenda Nº 18/2017 ao Projeto de Lei Nº 888/2017       MODIFICA OS ANEXOS DO PROJETO DE LEI Nº 888/2017, QUE ESTIMA A RECEITA E FIXA A DESPESA DO MUNICÍPIO DE POUSO ALEGRE PARA O EXERCÍCIO DE 2018</w:t>
      </w:r>
    </w:p>
    <w:p w:rsidR="001A7040" w:rsidRDefault="00BA1377" w:rsidP="00663BB1">
      <w:pPr>
        <w:pStyle w:val="SemEspaamento"/>
      </w:pPr>
      <w:r>
        <w:t>Autor(a): Adelson do Hospital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>
        <w:t>Emenda Nº 19/2017 ao Projeto de Lei Nº 888/2017       MODIFICA OS ANEXOS DO PROJETO DE LEI Nº 888/2017, QUE ESTIMA A RECEITA E FIXA A DESPESA DO MUNICÍPIO DE POUSO ALEGRE PARA O EXERCÍCIO DE 2018.</w:t>
      </w:r>
    </w:p>
    <w:p w:rsidR="001A7040" w:rsidRDefault="00BA1377" w:rsidP="00663BB1">
      <w:pPr>
        <w:pStyle w:val="SemEspaamento"/>
      </w:pPr>
      <w:r>
        <w:t>Autor(a): Prof.ª Mariléia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>
        <w:t>Emenda Nº 20/2017 ao Projeto de Lei Nº 888/2017       MODIFICA OS ANEXOS DO PROJETO DE LEI  Nº888/2017, QUE ESTIMA A RECEITA E FIXA A DESPESA DO MUNICÍPIO DE POUSO ALEGRE PARA O EXERCÍCIO DE 2018.</w:t>
      </w:r>
    </w:p>
    <w:p w:rsidR="001A7040" w:rsidRDefault="00BA1377" w:rsidP="00663BB1">
      <w:pPr>
        <w:pStyle w:val="SemEspaamento"/>
      </w:pPr>
      <w:r>
        <w:t>Autor(a): Wilson Tadeu Lopes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>
        <w:t>Emenda Nº 21/2017 ao Projeto de Lei Nº 888/2017       MODIFICA OS ANEXOS DO PROJETO DE LEI Nº 888/2017, QUE ESTIMA A RECEITA E FIXA A DESPESA DO MUNICÍPIO DE POUSO ALEGRE PARA O EXERCÍCIO DE 2018.</w:t>
      </w:r>
    </w:p>
    <w:p w:rsidR="001A7040" w:rsidRDefault="00BA1377" w:rsidP="00663BB1">
      <w:pPr>
        <w:pStyle w:val="SemEspaamento"/>
      </w:pPr>
      <w:r>
        <w:t>Autor(a): Campanha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>
        <w:lastRenderedPageBreak/>
        <w:t>Emenda Nº 22/2017 ao Projeto de Lei Nº 888/2017       MODIFICA OS ANEXOS DO PROJETO DE LEI Nº 888/2017, QUE ESTIMA A RECEITA E FIXA A DESPESA DO MUNICÍPIO DE POUSO ALEGRE PARA O EXERCÍCIO DE 2018.</w:t>
      </w:r>
    </w:p>
    <w:p w:rsidR="001A7040" w:rsidRDefault="00BA1377" w:rsidP="00663BB1">
      <w:pPr>
        <w:pStyle w:val="SemEspaamento"/>
      </w:pPr>
      <w:r>
        <w:t>Autor(a): Rafael Aboláfio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>
        <w:t>Emenda Nº 23/2017 ao Projeto de Lei Nº 888/2017       MODIFICA OS ANEXOS DO PROJETO DE LEI Nº 888/2017, QUE ESTIMA A RECEITA E FIXA A DESPESA DO MUNICÍPIO DE POUSO ALEGRE PARA O EXERCÍCIO DE 2018</w:t>
      </w:r>
    </w:p>
    <w:p w:rsidR="001A7040" w:rsidRDefault="00BA1377" w:rsidP="00663BB1">
      <w:pPr>
        <w:pStyle w:val="SemEspaamento"/>
      </w:pPr>
      <w:r>
        <w:t>Autor(a): Rafael Aboláfio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>
        <w:t>Emenda Nº 24/2017 ao Projeto de Lei Nº 888/2017       MMODIFICA OS ANEXOS DO PROJETO DE LEI Nº 888/2017, QUE ESTIMA A RECEITA E FIXA A DESPESA DO MUNICÍPIO DE POUSO ALEGRE PARA O EXERCÍCIO DE 2018.</w:t>
      </w:r>
    </w:p>
    <w:p w:rsidR="001A7040" w:rsidRDefault="00BA1377" w:rsidP="00663BB1">
      <w:pPr>
        <w:pStyle w:val="SemEspaamento"/>
      </w:pPr>
      <w:r>
        <w:t>Autor(a): Rafael Aboláfio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>
        <w:t>Emenda Nº 25/2017 ao Projeto de Lei Nº 888/2017       MODIFICA OS ANEXOS DO PROJETO DE LEI Nº  888/2017, QUE ESTIMA A RECEITA E FIXA A DESPESA DO MUNICÍPIO DE POUSO ALEGRE PARA O EXERCÍCIO DE 2018.</w:t>
      </w:r>
    </w:p>
    <w:p w:rsidR="001A7040" w:rsidRDefault="00BA1377" w:rsidP="00663BB1">
      <w:pPr>
        <w:pStyle w:val="SemEspaamento"/>
      </w:pPr>
      <w:r>
        <w:t>Autor(a): Rafael Aboláfio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>
        <w:t>Emenda Nº 26/2017 ao Projeto de Lei Nº 888/2017       MODIFICA OS ANEXOS DO PROJETO DE LEI Nº 888/2017, QUE ESTIMA A RECEITA E FIXA A DESPESA DO MUNICÍPIO DE POUSO ALEGRE PARA O EXERCÍCIO DE 2018.</w:t>
      </w:r>
    </w:p>
    <w:p w:rsidR="001A7040" w:rsidRDefault="00BA1377" w:rsidP="00663BB1">
      <w:pPr>
        <w:pStyle w:val="SemEspaamento"/>
      </w:pPr>
      <w:r>
        <w:t>Autor(a): Campanha, André Prado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>
        <w:t>Emenda Nº 27/2017 ao Projeto de Lei Nº 888/2017       MODIFICA OS ANEXOS DO PROJETO DE LEI Nº 888/2017, QUE ESTIMA A RECEITA E FIXA A DESPESA DO MUNICÍPIO DE POUSO ALEGRE PARA O EXERCÍCIO DE 2018.</w:t>
      </w:r>
    </w:p>
    <w:p w:rsidR="001A7040" w:rsidRDefault="00BA1377" w:rsidP="00663BB1">
      <w:pPr>
        <w:pStyle w:val="SemEspaamento"/>
      </w:pPr>
      <w:r>
        <w:t>Autor(a): Odair Quincote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 w:rsidRPr="004E2CB6">
        <w:rPr>
          <w:b/>
        </w:rPr>
        <w:t>Projeto de Lei Nº 888/2017</w:t>
      </w:r>
      <w:r>
        <w:t xml:space="preserve">       ESTIMA A RECEITA E FIXA A DESPESA DO MUNICÍPIO DE POUSO ALEGRE PARA O EXERCÍCIO DE 2018.</w:t>
      </w:r>
    </w:p>
    <w:p w:rsidR="001A7040" w:rsidRDefault="00BA1377" w:rsidP="00663BB1">
      <w:pPr>
        <w:pStyle w:val="SemEspaamento"/>
      </w:pPr>
      <w:r>
        <w:t>Autor(a): PODER EXECUTIVO</w:t>
      </w:r>
    </w:p>
    <w:p w:rsidR="001A7040" w:rsidRDefault="00BA1377" w:rsidP="00663BB1">
      <w:pPr>
        <w:pStyle w:val="SemEspaamento"/>
      </w:pPr>
      <w:r>
        <w:t>2ª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>
        <w:t>Emenda Nº 1/2017 ao Projeto de Lei Nº 889/2017       ACRESCENTA ENTIDADE AO QUADRO DO ART. 1º DO PROJETO DE LEI Nº 889/2017, QUE AUTORIZA CONCESSÃO DE SUBVENÇÕES, AUXÍLIOS FINANCEIROS, CONTRIBUIÇÕES E CONTÉM OUTRAS PROVIDÊNCIAS.</w:t>
      </w:r>
    </w:p>
    <w:p w:rsidR="001A7040" w:rsidRDefault="00BA1377" w:rsidP="00663BB1">
      <w:pPr>
        <w:pStyle w:val="SemEspaamento"/>
      </w:pPr>
      <w:r>
        <w:t>Autor(a): Wilson Tadeu Lopes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>
        <w:lastRenderedPageBreak/>
        <w:t>Emenda Nº 2/2017 ao Projeto de Lei Nº 889/2017       ACRESCENTA VALOR DE SUBVENÇÃO SOCIAL À INSTITUIÇÃO CONSTANTE DO QUADRO ART. 1º DO PROJETO DE LEI Nº 889/2017, QUE AUTORIZA CONCESSÃO DE SUBVENÇÕES, AUXÍLIOS FINANCEIROS, CONTRIBUIÇÕES E CONTEM OUTRAS PROVIDENCIAS.</w:t>
      </w:r>
    </w:p>
    <w:p w:rsidR="001A7040" w:rsidRDefault="00BA1377" w:rsidP="00663BB1">
      <w:pPr>
        <w:pStyle w:val="SemEspaamento"/>
      </w:pPr>
      <w:r>
        <w:t>Autor(a): Wilson Tadeu Lopes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>
        <w:t>Emenda Nº 3/2017 ao Projeto de Lei Nº 889/2017       ACRESCENTA ENTIDADE AO QUADRO DO ART. 1º DO PROJETO DE LEI Nº 889/2017, QUE AUTORIZA CONCESSÃO DE SUBVENÇÕES, AUXÍLIOS FINANCEIROS, CONTRIBUIÇÕES E CONTÉM OUTRAS PROVIDÊNCIAS.</w:t>
      </w:r>
    </w:p>
    <w:p w:rsidR="001A7040" w:rsidRDefault="00BA1377" w:rsidP="00663BB1">
      <w:pPr>
        <w:pStyle w:val="SemEspaamento"/>
      </w:pPr>
      <w:r>
        <w:t>Autor(a): Wilson Tadeu Lopes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>
        <w:t>Emenda Nº 4/2017 ao Projeto de Lei Nº 889/2017       ACRESCENTA ENTIDADE AO QUADRO DO ART. 1º DO PROJETO DE LEI Nº 889/2017, QUE AUTORIZA CONCESSÃO DE SUBVENÇÕES, AUXÍLIOS FINANCEIROS, CONTRIBUIÇÕES E CONTÉM OUTRAS PROVIDÊNCIAS.</w:t>
      </w:r>
    </w:p>
    <w:p w:rsidR="001A7040" w:rsidRDefault="00BA1377" w:rsidP="00663BB1">
      <w:pPr>
        <w:pStyle w:val="SemEspaamento"/>
      </w:pPr>
      <w:r>
        <w:t>Autor(a): Wilson Tadeu Lopes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>
        <w:t>Emenda Nº 5/2017 ao Projeto de Lei Nº 889/2017       ACRESCENTA ENTIDADE AO QUADRO DO ART. 1º DO PROJETO DE LEI Nº 889/2017, QUE AUTORIZA CONCESSÃO DE SUBVENÇÕES, AUXÍLIOS FINANCEIROS, CONTRIBUIÇÕES E CONTÉM OUTRAS PROVIDÊNCIAS.</w:t>
      </w:r>
    </w:p>
    <w:p w:rsidR="001A7040" w:rsidRDefault="00BA1377" w:rsidP="00663BB1">
      <w:pPr>
        <w:pStyle w:val="SemEspaamento"/>
      </w:pPr>
      <w:r>
        <w:t>Autor(a): Wilson Tadeu Lopes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>
        <w:t>Emenda Nº 6/2017 ao Projeto de Lei Nº 889/2017       ACRESCENTA ENTIDADE AO QUADRO DO ART. 1º DO PROJETO DE LEI Nº 889/2017, QUE AUTORIZA CONCESSÃO DE SUBVENÇÕES, AUXÍLIOS FINANCEIROS, CONTRIBUIÇÕES E CONTÉM OUTRAS PROVIDÊNCIAS.</w:t>
      </w:r>
    </w:p>
    <w:p w:rsidR="001A7040" w:rsidRDefault="00BA1377" w:rsidP="00663BB1">
      <w:pPr>
        <w:pStyle w:val="SemEspaamento"/>
      </w:pPr>
      <w:r>
        <w:t>Autor(a): Campanha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 w:rsidRPr="004E2CB6">
        <w:rPr>
          <w:b/>
        </w:rPr>
        <w:t>Projeto de Lei Nº 889/2017</w:t>
      </w:r>
      <w:r>
        <w:t xml:space="preserve">       AUTORIZA CONCESSÃO DE SUBVENÇÕES, AUXÍLIOS FINANCEIROS, CONTRIBUIÇÕES E CONTÉM OUTRAS PROVIDÊNCIAS.</w:t>
      </w:r>
    </w:p>
    <w:p w:rsidR="001A7040" w:rsidRDefault="00BA1377" w:rsidP="00663BB1">
      <w:pPr>
        <w:pStyle w:val="SemEspaamento"/>
      </w:pPr>
      <w:r>
        <w:t>Autor(a): PODER EXECUTIVO</w:t>
      </w:r>
    </w:p>
    <w:p w:rsidR="001A7040" w:rsidRDefault="00663BB1" w:rsidP="00663BB1">
      <w:pPr>
        <w:pStyle w:val="SemEspaamento"/>
      </w:pPr>
      <w:r>
        <w:t>1</w:t>
      </w:r>
      <w:r w:rsidR="00BA1377">
        <w:t>ª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 w:rsidRPr="004E2CB6">
        <w:rPr>
          <w:b/>
        </w:rPr>
        <w:t>Substitutivo Nº 2/2017 ao Projeto de Lei Nº 890/2017</w:t>
      </w:r>
      <w:r>
        <w:t xml:space="preserve">       Substitutivo ao Projeto de Lei Nº 890/2017 - AUTORIZA A TRANSFERÊNCIA DE RECURSOS ÀS OSC's  - ORGANIZAÇÕES DA SOCIEDADE CIVIL, ATRAVES DE TERMO DE FOMENTO COM A ATUAÇÃO NA ÁREA DE EDUCAÇÃO.</w:t>
      </w:r>
    </w:p>
    <w:p w:rsidR="001A7040" w:rsidRDefault="00BA1377" w:rsidP="00663BB1">
      <w:pPr>
        <w:pStyle w:val="SemEspaamento"/>
      </w:pPr>
      <w:r>
        <w:t>Autor(a): PODER EXECUTIVO</w:t>
      </w:r>
    </w:p>
    <w:p w:rsidR="001A7040" w:rsidRDefault="00663BB1" w:rsidP="00663BB1">
      <w:pPr>
        <w:pStyle w:val="SemEspaamento"/>
      </w:pPr>
      <w:r>
        <w:t>1</w:t>
      </w:r>
      <w:r w:rsidR="00BA1377">
        <w:t>ª Votação</w:t>
      </w:r>
    </w:p>
    <w:p w:rsidR="001A7040" w:rsidRDefault="001A7040" w:rsidP="00663BB1">
      <w:pPr>
        <w:pStyle w:val="SemEspaamento"/>
      </w:pPr>
    </w:p>
    <w:p w:rsidR="001A7040" w:rsidRDefault="00BA1377" w:rsidP="00663BB1">
      <w:pPr>
        <w:pStyle w:val="SemEspaamento"/>
      </w:pPr>
      <w:r w:rsidRPr="004E2CB6">
        <w:rPr>
          <w:b/>
        </w:rPr>
        <w:t>Projeto de Lei Nº 7369/2017</w:t>
      </w:r>
      <w:r>
        <w:t xml:space="preserve">       DISPÕE SOBRE DENOMINAÇÃO DE LOGRADOURO PÚBLICO: RUA FRANCISCO MARQUES MADEIRA SOBRINHO (*1937 +2011).</w:t>
      </w:r>
    </w:p>
    <w:p w:rsidR="001A7040" w:rsidRDefault="00BA1377" w:rsidP="00663BB1">
      <w:pPr>
        <w:pStyle w:val="SemEspaamento"/>
      </w:pPr>
      <w:r>
        <w:t>Autor(a): Rafael Aboláfio</w:t>
      </w:r>
    </w:p>
    <w:p w:rsidR="001A7040" w:rsidRDefault="00BA1377" w:rsidP="00663BB1">
      <w:pPr>
        <w:pStyle w:val="SemEspaamento"/>
      </w:pPr>
      <w:r>
        <w:t>Única Votação</w:t>
      </w:r>
    </w:p>
    <w:p w:rsidR="001A7040" w:rsidRDefault="001A7040" w:rsidP="00663BB1">
      <w:pPr>
        <w:pStyle w:val="SemEspaamento"/>
      </w:pPr>
    </w:p>
    <w:p w:rsidR="00C03C51" w:rsidRDefault="00C03C51" w:rsidP="00C03C51">
      <w:pPr>
        <w:pStyle w:val="SemEspaamento"/>
        <w:jc w:val="both"/>
      </w:pPr>
      <w:r>
        <w:rPr>
          <w:b/>
        </w:rPr>
        <w:t xml:space="preserve">Projeto de Lei Nº 894/2017       </w:t>
      </w:r>
      <w:r>
        <w:t>AUTORIZA A ABERTURA DE CRÉDITO ESPECIAL NA FORMA DOS ARTIGOS 42 E 43 DA LEI Nº 4.320/64, NO VALOR DE R$ 150.000,00.</w:t>
      </w:r>
    </w:p>
    <w:p w:rsidR="00C03C51" w:rsidRDefault="00C03C51" w:rsidP="00C03C51">
      <w:pPr>
        <w:pStyle w:val="SemEspaamento"/>
        <w:jc w:val="both"/>
      </w:pPr>
      <w:r>
        <w:t>Autor(a): PODER EXECUTIVO</w:t>
      </w:r>
    </w:p>
    <w:p w:rsidR="00C03C51" w:rsidRDefault="00C03C51" w:rsidP="00C03C51">
      <w:pPr>
        <w:pStyle w:val="SemEspaamento"/>
        <w:jc w:val="both"/>
      </w:pPr>
      <w:r>
        <w:t>2ª Votação</w:t>
      </w:r>
    </w:p>
    <w:p w:rsidR="00C03C51" w:rsidRDefault="00C03C51" w:rsidP="00663BB1">
      <w:pPr>
        <w:pStyle w:val="SemEspaamento"/>
      </w:pPr>
    </w:p>
    <w:p w:rsidR="001A7040" w:rsidRPr="004E2CB6" w:rsidRDefault="001A7040" w:rsidP="00663BB1">
      <w:pPr>
        <w:pStyle w:val="SemEspaamento"/>
        <w:rPr>
          <w:b/>
        </w:rPr>
      </w:pPr>
    </w:p>
    <w:p w:rsidR="001A7040" w:rsidRDefault="00BA1377" w:rsidP="00663BB1">
      <w:pPr>
        <w:pStyle w:val="SemEspaamento"/>
      </w:pPr>
      <w:r w:rsidRPr="00F9520E">
        <w:rPr>
          <w:b/>
        </w:rPr>
        <w:t>Projeto de Lei Nº 7374/2017</w:t>
      </w:r>
      <w:r>
        <w:t xml:space="preserve">       REVOGA A LEI MUNICIPAL Nº 5.764, DE 20 DE DEZEMBRO DE 2016.</w:t>
      </w:r>
    </w:p>
    <w:p w:rsidR="001A7040" w:rsidRDefault="00BA1377" w:rsidP="00663BB1">
      <w:pPr>
        <w:pStyle w:val="SemEspaamento"/>
      </w:pPr>
      <w:r>
        <w:t>Autor(a): Mesa Diretora 2017</w:t>
      </w:r>
    </w:p>
    <w:p w:rsidR="001A7040" w:rsidRDefault="00BA1377" w:rsidP="00663BB1">
      <w:pPr>
        <w:pStyle w:val="SemEspaamento"/>
      </w:pPr>
      <w:r>
        <w:t>2ª Votação</w:t>
      </w:r>
    </w:p>
    <w:p w:rsidR="001A7040" w:rsidRDefault="001A7040" w:rsidP="00663BB1">
      <w:pPr>
        <w:pStyle w:val="SemEspaamento"/>
      </w:pPr>
    </w:p>
    <w:p w:rsidR="003C29A0" w:rsidRDefault="003C29A0" w:rsidP="003C29A0">
      <w:pPr>
        <w:pStyle w:val="SemEspaamento"/>
      </w:pPr>
      <w:r w:rsidRPr="00C03C51">
        <w:rPr>
          <w:b/>
        </w:rPr>
        <w:t>Projeto de Lei Nº 897/2017</w:t>
      </w:r>
      <w:r>
        <w:t xml:space="preserve">       ALTERA O § 3º DO ARTIGO 5º DA LEI Nº 5.587 DE 19 DE JUNHO DE 2015, QUE DISPÕE SOBRE A PERIODICIDADE MÍNIMA PARA AVALIAÇÃO DO PLANO MUNICIPAL DE EDUCAÇÃO DE POUSO ALEGRE/MG.</w:t>
      </w:r>
    </w:p>
    <w:p w:rsidR="003C29A0" w:rsidRDefault="003C29A0" w:rsidP="003C29A0">
      <w:pPr>
        <w:pStyle w:val="SemEspaamento"/>
      </w:pPr>
      <w:r>
        <w:t>Autor(a): PODER EXECUTIVO</w:t>
      </w:r>
    </w:p>
    <w:p w:rsidR="003C29A0" w:rsidRDefault="003C29A0" w:rsidP="003C29A0">
      <w:pPr>
        <w:pStyle w:val="SemEspaamento"/>
      </w:pPr>
      <w:r>
        <w:t>1ª Votação</w:t>
      </w:r>
    </w:p>
    <w:p w:rsidR="003C29A0" w:rsidRDefault="003C29A0" w:rsidP="00663BB1">
      <w:pPr>
        <w:pStyle w:val="SemEspaamento"/>
      </w:pPr>
    </w:p>
    <w:p w:rsidR="001A7040" w:rsidRDefault="00BA1377" w:rsidP="00663BB1">
      <w:pPr>
        <w:pStyle w:val="SemEspaamento"/>
      </w:pPr>
      <w:r w:rsidRPr="004E2CB6">
        <w:rPr>
          <w:b/>
        </w:rPr>
        <w:t>Projeto de Lei Nº 898/2017</w:t>
      </w:r>
      <w:r>
        <w:t xml:space="preserve">       DISPÕE SOBRE POLÍTICA MUNICIPAL DE APOIO À PESSOA COM DEFICIÊNCIA, CRIA A UNIDADE DE APOIO À PESSOA COM DEFICIÊNCIA - UADE, EM SUBSTITUIÇÃO À COORDENADORIA DE APOIO À PESSOA PORTADORA DE DEFICIÊNCIA - COADE E REVOGA A LEI Nº 2.502/1991.</w:t>
      </w:r>
    </w:p>
    <w:p w:rsidR="001A7040" w:rsidRDefault="00BA1377" w:rsidP="00663BB1">
      <w:pPr>
        <w:pStyle w:val="SemEspaamento"/>
      </w:pPr>
      <w:r>
        <w:t>Autor(a): PODER EXECUTIVO</w:t>
      </w:r>
    </w:p>
    <w:p w:rsidR="001A7040" w:rsidRDefault="00BA1377" w:rsidP="00663BB1">
      <w:pPr>
        <w:pStyle w:val="SemEspaamento"/>
      </w:pPr>
      <w:r>
        <w:t>1ª Votação</w:t>
      </w:r>
    </w:p>
    <w:p w:rsidR="001A7040" w:rsidRDefault="001A7040" w:rsidP="00663BB1">
      <w:pPr>
        <w:pStyle w:val="SemEspaamento"/>
      </w:pPr>
    </w:p>
    <w:p w:rsidR="003379FD" w:rsidRPr="003379FD" w:rsidRDefault="003379FD" w:rsidP="00663BB1">
      <w:pPr>
        <w:pStyle w:val="SemEspaamento"/>
      </w:pPr>
      <w:bookmarkStart w:id="0" w:name="_GoBack"/>
      <w:bookmarkEnd w:id="0"/>
    </w:p>
    <w:p w:rsidR="00771020" w:rsidRPr="00771020" w:rsidRDefault="00771020" w:rsidP="00663BB1">
      <w:pPr>
        <w:pStyle w:val="SemEspaamento"/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A8E" w:rsidRDefault="009A7A8E" w:rsidP="00D30C58">
      <w:pPr>
        <w:spacing w:after="0" w:line="240" w:lineRule="auto"/>
      </w:pPr>
      <w:r>
        <w:separator/>
      </w:r>
    </w:p>
  </w:endnote>
  <w:endnote w:type="continuationSeparator" w:id="1">
    <w:p w:rsidR="009A7A8E" w:rsidRDefault="009A7A8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8B292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9B48E1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A8E" w:rsidRDefault="009A7A8E" w:rsidP="00D30C58">
      <w:pPr>
        <w:spacing w:after="0" w:line="240" w:lineRule="auto"/>
      </w:pPr>
      <w:r>
        <w:separator/>
      </w:r>
    </w:p>
  </w:footnote>
  <w:footnote w:type="continuationSeparator" w:id="1">
    <w:p w:rsidR="009A7A8E" w:rsidRDefault="009A7A8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040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29A0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2CB6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3BB1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2921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A7A8E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377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3C51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20E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9E4699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B0A70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4529E0-9669-4F0D-A127-33AAA557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1672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10</cp:revision>
  <cp:lastPrinted>2017-12-11T19:57:00Z</cp:lastPrinted>
  <dcterms:created xsi:type="dcterms:W3CDTF">2017-10-09T17:16:00Z</dcterms:created>
  <dcterms:modified xsi:type="dcterms:W3CDTF">2017-12-12T15:34:00Z</dcterms:modified>
</cp:coreProperties>
</file>