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dos bloquetes da Rua Maria dos Santos Rosa,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acima encontra-se em péssimas condições. Devido às chuvas, os bloquetes afundaram-se, formando enormes buracos, e, tendo em vista que é uma rua de declive acentuado, é necessário que se tome providência o mais rápido possível, pois o risco de acidentes graves é grande.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