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D0" w:rsidRPr="00520AD0" w:rsidRDefault="00520AD0" w:rsidP="00520AD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PROJETO DE LEI Nº 893 / 2017</w:t>
      </w: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0AD0">
        <w:rPr>
          <w:rFonts w:ascii="Times New Roman" w:eastAsia="Times New Roman" w:hAnsi="Times New Roman"/>
          <w:b/>
          <w:sz w:val="24"/>
          <w:szCs w:val="24"/>
        </w:rPr>
        <w:t>DISPÕE SOBRE A EXTINÇÃO DA FUNDAÇÃO POUSO-ALEGRENSE PRÓ-VALORIZAÇÃO DO MENOR – PROMENOR E DÁ OUTRAS PROVIDÊNCIAS.</w:t>
      </w:r>
    </w:p>
    <w:p w:rsidR="00520AD0" w:rsidRPr="00520AD0" w:rsidRDefault="00520AD0" w:rsidP="00520AD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20AD0" w:rsidRPr="00520AD0" w:rsidRDefault="00520AD0" w:rsidP="00520AD0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520AD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1º</w:t>
      </w:r>
      <w:r w:rsidRPr="00520AD0">
        <w:rPr>
          <w:rFonts w:ascii="Times New Roman" w:hAnsi="Times New Roman"/>
          <w:sz w:val="24"/>
          <w:szCs w:val="24"/>
        </w:rPr>
        <w:t xml:space="preserve"> Fica extinta a Fundação Pouso-alegrense Pró-Valorização do Menor – PROMENOR.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2º</w:t>
      </w:r>
      <w:r w:rsidRPr="00520AD0">
        <w:rPr>
          <w:rFonts w:ascii="Times New Roman" w:hAnsi="Times New Roman"/>
          <w:sz w:val="24"/>
          <w:szCs w:val="24"/>
        </w:rPr>
        <w:t xml:space="preserve"> O patrimônio, móvel e imóvel, bem assim os recursos financeiros e dotações orçamentárias da Fundação PROMENOR, após inventário, serão transferidos e incorporados ao patrimônio do Município de Pouso Alegre.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3º</w:t>
      </w:r>
      <w:r w:rsidRPr="00520AD0">
        <w:rPr>
          <w:rFonts w:ascii="Times New Roman" w:hAnsi="Times New Roman"/>
          <w:sz w:val="24"/>
          <w:szCs w:val="24"/>
        </w:rPr>
        <w:t xml:space="preserve"> O Município sucederá à fundação extinta em todos os seus direitos, créditos e obrigações, decorrentes de lei, ato administrativo, contrato, convênio ou parceria, bem assim nas demais obrigações pecuniárias, inclusive nas respectivas receitas, que passarão a ser recolhidas à conta do Município.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Parágrafo único</w:t>
      </w:r>
      <w:r w:rsidRPr="00520AD0">
        <w:rPr>
          <w:rFonts w:ascii="Times New Roman" w:hAnsi="Times New Roman"/>
          <w:sz w:val="24"/>
          <w:szCs w:val="24"/>
        </w:rPr>
        <w:t>. A Procuradoria-Geral do Município e as Secretarias Municipais responsáveis pela continuidade dos projetos sociais desenvolvidos até então pela Fundação PROMENOR adotarão, se necessário, providências para a celebração de aditivos, visando à adaptação das relações jurídicas vigentes, podendo, inclusive, declarar sua suspensão ou rescisão, acaso necessário ou conveniente.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4º</w:t>
      </w:r>
      <w:r w:rsidRPr="00520AD0">
        <w:rPr>
          <w:rFonts w:ascii="Times New Roman" w:hAnsi="Times New Roman"/>
          <w:sz w:val="24"/>
          <w:szCs w:val="24"/>
        </w:rPr>
        <w:t xml:space="preserve"> Ficam exonerados todos os ocupantes de cargos em comissão e funções de confiança da fundação extinta</w:t>
      </w:r>
      <w:r>
        <w:rPr>
          <w:rFonts w:ascii="Times New Roman" w:hAnsi="Times New Roman"/>
          <w:sz w:val="24"/>
          <w:szCs w:val="24"/>
        </w:rPr>
        <w:t>,</w:t>
      </w:r>
      <w:r w:rsidRPr="00520AD0">
        <w:rPr>
          <w:rFonts w:ascii="Times New Roman" w:hAnsi="Times New Roman"/>
          <w:sz w:val="24"/>
          <w:szCs w:val="24"/>
        </w:rPr>
        <w:t xml:space="preserve"> devendo os servidores integrantes do quadro efetivo de pessoal se </w:t>
      </w:r>
      <w:proofErr w:type="gramStart"/>
      <w:r w:rsidRPr="00520AD0">
        <w:rPr>
          <w:rFonts w:ascii="Times New Roman" w:hAnsi="Times New Roman"/>
          <w:sz w:val="24"/>
          <w:szCs w:val="24"/>
        </w:rPr>
        <w:t>dirigirem</w:t>
      </w:r>
      <w:proofErr w:type="gramEnd"/>
      <w:r w:rsidRPr="00520AD0">
        <w:rPr>
          <w:rFonts w:ascii="Times New Roman" w:hAnsi="Times New Roman"/>
          <w:sz w:val="24"/>
          <w:szCs w:val="24"/>
        </w:rPr>
        <w:t xml:space="preserve"> imediatamente à Superintendência de Gestão de Pessoas, onde serão redistribuídos e aproveitados em cargos de atribuições e vencimentos compatíveis com os anteriormente ocupados. 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5º</w:t>
      </w:r>
      <w:r w:rsidRPr="00520AD0">
        <w:rPr>
          <w:rFonts w:ascii="Times New Roman" w:hAnsi="Times New Roman"/>
          <w:sz w:val="24"/>
          <w:szCs w:val="24"/>
        </w:rPr>
        <w:t xml:space="preserve"> O Poder Executivo poderá constituir Comissão Especial para acompanhar e monitorar a execução dos atos administrativos voltados a dar cumprimento às determinações desta Lei, ficando autorizado a expedir, se necessário, atos regulamentadores.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6º</w:t>
      </w:r>
      <w:r w:rsidRPr="00520AD0">
        <w:rPr>
          <w:rFonts w:ascii="Times New Roman" w:hAnsi="Times New Roman"/>
          <w:sz w:val="24"/>
          <w:szCs w:val="24"/>
        </w:rPr>
        <w:t xml:space="preserve"> Fica o Poder Executivo autorizado a abrir créditos adicionais, suplementares ou especiais no orçamento municipal, com vistas a realocar os recursos orçamentários da Fundação PROMENOR.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Parágrafo único</w:t>
      </w:r>
      <w:r w:rsidRPr="00520AD0">
        <w:rPr>
          <w:rFonts w:ascii="Times New Roman" w:hAnsi="Times New Roman"/>
          <w:sz w:val="24"/>
          <w:szCs w:val="24"/>
        </w:rPr>
        <w:t>. Os créditos orçamentários autorizados no caput serão cobertos pela redução, anulação parcial ou total das dotações orçamentárias da Fundação PROMENOR.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7º</w:t>
      </w:r>
      <w:r w:rsidRPr="00520AD0">
        <w:rPr>
          <w:rFonts w:ascii="Times New Roman" w:hAnsi="Times New Roman"/>
          <w:sz w:val="24"/>
          <w:szCs w:val="24"/>
        </w:rPr>
        <w:t xml:space="preserve"> As despesas decorrentes da execução do disposto nesta Lei, se houver, correrão à conta de dotações consignadas no orçamento do Município.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lastRenderedPageBreak/>
        <w:t>Art. 8º</w:t>
      </w:r>
      <w:r w:rsidRPr="00520AD0">
        <w:rPr>
          <w:rFonts w:ascii="Times New Roman" w:hAnsi="Times New Roman"/>
          <w:sz w:val="24"/>
          <w:szCs w:val="24"/>
        </w:rPr>
        <w:t xml:space="preserve"> A Lei n° 2.592, de 15 de abril de 1992, passa a vigorar com as seguintes alterações: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sz w:val="24"/>
          <w:szCs w:val="24"/>
        </w:rPr>
        <w:t>I - O art.2° passa a ter a seguinte redação: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sz w:val="24"/>
          <w:szCs w:val="24"/>
        </w:rPr>
        <w:t>“Art. 2</w:t>
      </w:r>
      <w:r>
        <w:rPr>
          <w:rFonts w:ascii="Times New Roman" w:hAnsi="Times New Roman"/>
          <w:sz w:val="24"/>
          <w:szCs w:val="24"/>
        </w:rPr>
        <w:t>º</w:t>
      </w:r>
      <w:proofErr w:type="gramStart"/>
      <w:r w:rsidRPr="00520AD0"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End"/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proofErr w:type="gramStart"/>
      <w:r>
        <w:rPr>
          <w:rFonts w:ascii="Times New Roman" w:hAnsi="Times New Roman"/>
          <w:sz w:val="24"/>
          <w:szCs w:val="24"/>
        </w:rPr>
        <w:t xml:space="preserve">2º </w:t>
      </w:r>
      <w:r w:rsidRPr="00520AD0">
        <w:rPr>
          <w:rFonts w:ascii="Times New Roman" w:hAnsi="Times New Roman"/>
          <w:sz w:val="24"/>
          <w:szCs w:val="24"/>
        </w:rPr>
        <w:t>Os membros indicados pelo Poder Executivo representarão a Secretaria Municipal de Educação e Cultura, Secretaria Municipal de Saúde, Secretaria Municipal de Políticas Sociais, Secretaria Municipal de Administração e Finanças e Chefia de Gabinete”</w:t>
      </w:r>
      <w:proofErr w:type="gramEnd"/>
      <w:r w:rsidRPr="00520AD0">
        <w:rPr>
          <w:rFonts w:ascii="Times New Roman" w:hAnsi="Times New Roman"/>
          <w:sz w:val="24"/>
          <w:szCs w:val="24"/>
        </w:rPr>
        <w:t xml:space="preserve"> (NR).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sz w:val="24"/>
          <w:szCs w:val="24"/>
        </w:rPr>
        <w:t>II - O art. 3</w:t>
      </w:r>
      <w:r>
        <w:rPr>
          <w:rFonts w:ascii="Times New Roman" w:hAnsi="Times New Roman"/>
          <w:sz w:val="24"/>
          <w:szCs w:val="24"/>
        </w:rPr>
        <w:t>º</w:t>
      </w:r>
      <w:r w:rsidRPr="00520AD0">
        <w:rPr>
          <w:rFonts w:ascii="Times New Roman" w:hAnsi="Times New Roman"/>
          <w:sz w:val="24"/>
          <w:szCs w:val="24"/>
        </w:rPr>
        <w:t xml:space="preserve"> passa a ter a seguinte redação: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sz w:val="24"/>
          <w:szCs w:val="24"/>
        </w:rPr>
        <w:t xml:space="preserve">“Art. </w:t>
      </w:r>
      <w:proofErr w:type="gramStart"/>
      <w:r w:rsidRPr="00520A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º</w:t>
      </w:r>
      <w:r w:rsidRPr="00520AD0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520AD0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0AD0">
        <w:rPr>
          <w:rFonts w:ascii="Times New Roman" w:hAnsi="Times New Roman"/>
          <w:sz w:val="24"/>
          <w:szCs w:val="24"/>
        </w:rPr>
        <w:t>IV - Os 04 (quatro) restantes livremente escolhidos como representantes da administração direta serão integrantes, preferencialmente, das Secretarias Municipais de Educação e Cultura, Políticas Sociais e Administração e Finanças”</w:t>
      </w:r>
      <w:proofErr w:type="gramEnd"/>
      <w:r w:rsidRPr="00520AD0">
        <w:rPr>
          <w:rFonts w:ascii="Times New Roman" w:hAnsi="Times New Roman"/>
          <w:sz w:val="24"/>
          <w:szCs w:val="24"/>
        </w:rPr>
        <w:t xml:space="preserve"> (NR). </w:t>
      </w: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9º</w:t>
      </w:r>
      <w:r w:rsidRPr="00520AD0">
        <w:rPr>
          <w:rFonts w:ascii="Times New Roman" w:hAnsi="Times New Roman"/>
          <w:sz w:val="24"/>
          <w:szCs w:val="24"/>
        </w:rPr>
        <w:t xml:space="preserve"> </w:t>
      </w:r>
      <w:r w:rsidRPr="00520AD0">
        <w:rPr>
          <w:rFonts w:ascii="Times New Roman" w:eastAsia="Times New Roman" w:hAnsi="Times New Roman"/>
          <w:b/>
          <w:color w:val="000000"/>
          <w:sz w:val="24"/>
          <w:szCs w:val="24"/>
        </w:rPr>
        <w:t>Esta Lei entra em vigor na data de sua publicação, produzindo seus efeitos legais a partir de 31 de Dezembro de 2017.</w:t>
      </w:r>
    </w:p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0AD0">
        <w:rPr>
          <w:rFonts w:ascii="Times New Roman" w:hAnsi="Times New Roman"/>
          <w:b/>
          <w:sz w:val="24"/>
          <w:szCs w:val="24"/>
        </w:rPr>
        <w:t>Art. 10</w:t>
      </w:r>
      <w:r w:rsidRPr="00520AD0">
        <w:rPr>
          <w:rFonts w:ascii="Times New Roman" w:hAnsi="Times New Roman"/>
          <w:sz w:val="24"/>
          <w:szCs w:val="24"/>
        </w:rPr>
        <w:t xml:space="preserve">. Revogam-se as Leis nº 2.381, de 28 de setembro de 1989, e nº 2.408, de 04 de março de 1998, os incs. I a VI do § 2° do art. 2° e o inc. III do §1° do art. 3° da Lei n° 2.592, de 15 de abril de 1992, e os </w:t>
      </w:r>
      <w:proofErr w:type="spellStart"/>
      <w:r w:rsidRPr="00520AD0">
        <w:rPr>
          <w:rFonts w:ascii="Times New Roman" w:hAnsi="Times New Roman"/>
          <w:sz w:val="24"/>
          <w:szCs w:val="24"/>
        </w:rPr>
        <w:t>arts</w:t>
      </w:r>
      <w:proofErr w:type="spellEnd"/>
      <w:r w:rsidRPr="00520AD0">
        <w:rPr>
          <w:rFonts w:ascii="Times New Roman" w:hAnsi="Times New Roman"/>
          <w:sz w:val="24"/>
          <w:szCs w:val="24"/>
        </w:rPr>
        <w:t>. 37 e 39 e Anexo 28 da Lei nº 5.296, de 05 de abril de 2013, e demais disposições em contrário.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Default="00520AD0" w:rsidP="00520AD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20AD0" w:rsidRDefault="00520AD0" w:rsidP="00520AD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05 de dezembro de 2017.</w:t>
      </w: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20AD0" w:rsidTr="00520AD0">
        <w:tc>
          <w:tcPr>
            <w:tcW w:w="5172" w:type="dxa"/>
          </w:tcPr>
          <w:p w:rsidR="00520AD0" w:rsidRDefault="00520AD0" w:rsidP="00520AD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520AD0" w:rsidRDefault="00520AD0" w:rsidP="00520AD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520AD0" w:rsidTr="00520AD0">
        <w:tc>
          <w:tcPr>
            <w:tcW w:w="5172" w:type="dxa"/>
          </w:tcPr>
          <w:p w:rsidR="00520AD0" w:rsidRPr="00520AD0" w:rsidRDefault="00520AD0" w:rsidP="00520AD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AD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520AD0" w:rsidRPr="00520AD0" w:rsidRDefault="00520AD0" w:rsidP="00520AD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AD0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520AD0" w:rsidRPr="00520AD0" w:rsidRDefault="00520AD0" w:rsidP="00520A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AD0" w:rsidRDefault="00520AD0" w:rsidP="00520AD0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sectPr w:rsidR="00520AD0" w:rsidSect="00520AD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0AD0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AD0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29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0AD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2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2017-12-05T16:49:00Z</dcterms:created>
  <dcterms:modified xsi:type="dcterms:W3CDTF">2017-12-05T17:04:00Z</dcterms:modified>
</cp:coreProperties>
</file>