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distribuição de lixeiras na Rua Padre Vítor, em torno do número 359,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muitos transtornos devido à proliferação de animais peçonhentos, além dos riscos de doenças à população local devido ao mato alto e ao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