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patrolamento, a colocação de fresa ou o asfaltamento e a instalação de braços de iluminação pública na Rua Um, na altura do número 920, no Loteamento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transtornos e dificuldades de transitar na rua citada devido a grandes buracos, mato alto, muito barro e grandes poças d’água, especialmente no período de chuva, além de insegurança e perigo devido à falta de iluminação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