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em caráter de urgência, ao setor responsável da Administração Pública a solicitação de limpeza e de capina na Rua Cel. Brito Filho, no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solicitação feita algumas vezes por esta vereadora, bem como, por outros colegas até o presente momento não foi atendida e a situação tem causado grande desgaste e transtorno aos moradores do local. Sujeira de todo tipo tais como entulhos, lixo e mato alto tem assombrado os moradores da região que após inúmeros pedidos não obtiveram qualquer resultado.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