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1599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da estrada rural do Bairro Canta Galo, próximo à casa do Sr. Jesus Custódio.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o cascalhamento da referida estrada devido ao período chuvoso.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B7779">
      <w:r w:rsidRPr="00DB777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CA" w:rsidRDefault="00632DCA" w:rsidP="007F393F">
      <w:r>
        <w:separator/>
      </w:r>
    </w:p>
  </w:endnote>
  <w:endnote w:type="continuationSeparator" w:id="1">
    <w:p w:rsidR="00632DCA" w:rsidRDefault="00632DC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B77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32D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2D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32D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2D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CA" w:rsidRDefault="00632DCA" w:rsidP="007F393F">
      <w:r>
        <w:separator/>
      </w:r>
    </w:p>
  </w:footnote>
  <w:footnote w:type="continuationSeparator" w:id="1">
    <w:p w:rsidR="00632DCA" w:rsidRDefault="00632DC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2D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B777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B777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32DC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32D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2D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2DCA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5E9F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79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2017-11-29T19:05:00Z</dcterms:modified>
</cp:coreProperties>
</file>