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do Cristal, na subida do Zé Urbano.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tempo chuvoso, a formação de barro dificulta o trânsito pelo local e causa diversos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