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nas laterais da via onde escorrem as águas da chuva da estrada do Bairro da Roseta, depois da chácara do Toninho Foguetinho, do lado esquerdo em frente à chácara Santa Inês.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de chuva, as águas escorrem na estrada, formando-se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