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da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em suas guias e calçadas, fazendo proliferar insetos e animais peçonhentos para as residências adjacentes, bem como contribuindo para sua má aparência.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