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capina da área verde localizada na Rua Julio Pagliarini, no bairro 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mato alto, com risco de aparecimento de animais peçonhentos e roedores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