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Adminstração Pública  a pavimentação da  Rua Quatorze no bairro Cidade Jardim, bem como de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é uma solicitação dos moradores do local que sofrem com a rua sem pavimentação, pois na época de chuva é  poças de lama e barros, e no verão é o pó que faz mal a saúde, principalmente das crianças e idosos. Por isso faz-se necessário a pavimentação, inclusive nas outras ruas do bairro que, ainda são de terra.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