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1468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Administraçao Pública a campina, o patrolamento e o cascalhamento da Rua 6, localizada no bairro Colina dos Bandeirantes.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mato está tomando toda a rua, crateras foram abertas devido a correnteza da  água da chuva tornando a via intransitável. Segue foto em anexo.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15335">
      <w:r w:rsidRPr="00815335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A92" w:rsidRDefault="00A64A92" w:rsidP="007F393F">
      <w:r>
        <w:separator/>
      </w:r>
    </w:p>
  </w:endnote>
  <w:endnote w:type="continuationSeparator" w:id="1">
    <w:p w:rsidR="00A64A92" w:rsidRDefault="00A64A9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1533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64A9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64A9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64A9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64A9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A92" w:rsidRDefault="00A64A92" w:rsidP="007F393F">
      <w:r>
        <w:separator/>
      </w:r>
    </w:p>
  </w:footnote>
  <w:footnote w:type="continuationSeparator" w:id="1">
    <w:p w:rsidR="00A64A92" w:rsidRDefault="00A64A9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64A9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1533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15335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64A9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64A9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64A9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5EA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5335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A92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492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2017-10-30T17:42:00Z</dcterms:modified>
</cp:coreProperties>
</file>