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das torneiras e a revitalização do parque da Mina do Machado,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torneiras encontram-se danificadas e o parque precisa com urgência de limpeza e capina.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