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 na iluminação pública do Bairro Pão de Açucar, especialmente nas vias de acesso aos condomínios Solar das Turquesas e Solar das Ametistas, requerendo a troca das lâmpadas queimadas e a instalação de postes de iluminação pública, onde se fizerem necessários.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adequada tem sido fator de aumento da criminalidade e fonte de insegurança por parte da população. A  noção de que todos pagam as taxas de iluminação devem estabelecer serviço satisfatório a todos munícipes.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2026D3" w:rsidRDefault="002026D3" w:rsidP="00DF7F51">
            <w:pPr>
              <w:jc w:val="center"/>
              <w:rPr>
                <w:color w:val="000000"/>
              </w:rPr>
            </w:pPr>
          </w:p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2026D3" w:rsidP="00A8539E">
      <w:pPr>
        <w:ind w:left="3969"/>
        <w:rPr>
          <w:color w:val="000000"/>
        </w:rPr>
      </w:pPr>
      <w:r w:rsidRPr="008F643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9.55pt;margin-top:.7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02" w:rsidRDefault="003C0102" w:rsidP="007F393F">
      <w:r>
        <w:separator/>
      </w:r>
    </w:p>
  </w:endnote>
  <w:endnote w:type="continuationSeparator" w:id="1">
    <w:p w:rsidR="003C0102" w:rsidRDefault="003C010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64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01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01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01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01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02" w:rsidRDefault="003C0102" w:rsidP="007F393F">
      <w:r>
        <w:separator/>
      </w:r>
    </w:p>
  </w:footnote>
  <w:footnote w:type="continuationSeparator" w:id="1">
    <w:p w:rsidR="003C0102" w:rsidRDefault="003C010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01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64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643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010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01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01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6D3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10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643D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2017-10-26T17:57:00Z</dcterms:modified>
</cp:coreProperties>
</file>