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124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A31814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</w:t>
      </w:r>
      <w:r w:rsidR="00A31814">
        <w:rPr>
          <w:color w:val="000000"/>
        </w:rPr>
        <w:t>spectiva pasta, as informações</w:t>
      </w:r>
      <w:r w:rsidR="009838C6">
        <w:rPr>
          <w:color w:val="000000"/>
        </w:rPr>
        <w:t xml:space="preserve"> de  levantamento efetuado sobre  possíveis danos causados  a  patrimônios públicos decorrente das chuvas ocorridas no final de semana do dia 08 de outubro de 2017.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C6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justifica devido a informações que chegaram a este vereador sobre  obras e patrimônios municipais que não suportaram a tempestade e os ventos fortes, e desabaram, causando prejuízos e riscos aos cidadãos.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17 de outubro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A1B11" w:rsidRDefault="00FA1B1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A1B11" w:rsidRDefault="00FA1B1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814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451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F9D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1B11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2014-01-21T18:06:00Z</cp:lastPrinted>
  <dcterms:created xsi:type="dcterms:W3CDTF">2016-01-14T16:15:00Z</dcterms:created>
  <dcterms:modified xsi:type="dcterms:W3CDTF">2017-10-17T15:27:00Z</dcterms:modified>
</cp:coreProperties>
</file>