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EE" w:rsidRPr="00C015EE" w:rsidRDefault="00C015EE" w:rsidP="00C015E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EMENDA À LOM</w:t>
      </w:r>
      <w:r w:rsidRPr="00C015EE">
        <w:rPr>
          <w:rFonts w:ascii="Times New Roman" w:hAnsi="Times New Roman"/>
          <w:b/>
          <w:sz w:val="24"/>
          <w:szCs w:val="24"/>
        </w:rPr>
        <w:t xml:space="preserve"> Nº 7</w:t>
      </w:r>
      <w:r w:rsidR="00170D0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/ 2017</w:t>
      </w: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170D06" w:rsidRDefault="00170D06" w:rsidP="00170D06">
      <w:pPr>
        <w:pStyle w:val="SemEspaamento"/>
        <w:ind w:left="4962"/>
        <w:rPr>
          <w:rFonts w:ascii="Times New Roman" w:hAnsi="Times New Roman"/>
          <w:b/>
          <w:sz w:val="24"/>
          <w:szCs w:val="24"/>
        </w:rPr>
      </w:pPr>
      <w:r w:rsidRPr="00170D06">
        <w:rPr>
          <w:rFonts w:ascii="Times New Roman" w:hAnsi="Times New Roman"/>
          <w:b/>
          <w:sz w:val="24"/>
          <w:szCs w:val="24"/>
        </w:rPr>
        <w:t>ALTERA A REDAÇÃO DO § 2º DO ART. 216-A.</w:t>
      </w:r>
    </w:p>
    <w:p w:rsidR="00C015EE" w:rsidRDefault="00C015EE" w:rsidP="00C015EE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015EE" w:rsidRPr="00C015EE" w:rsidRDefault="00C015EE" w:rsidP="00170D06">
      <w:pPr>
        <w:pStyle w:val="SemEspaamento"/>
        <w:ind w:left="4962"/>
        <w:rPr>
          <w:rFonts w:ascii="Times New Roman" w:hAnsi="Times New Roman"/>
          <w:b/>
          <w:sz w:val="20"/>
          <w:szCs w:val="20"/>
        </w:rPr>
      </w:pPr>
      <w:r w:rsidRPr="00C015EE">
        <w:rPr>
          <w:rFonts w:ascii="Times New Roman" w:hAnsi="Times New Roman"/>
          <w:b/>
          <w:sz w:val="20"/>
          <w:szCs w:val="20"/>
        </w:rPr>
        <w:t>Autor: Poder Executivo</w:t>
      </w:r>
    </w:p>
    <w:p w:rsid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015EE">
        <w:rPr>
          <w:rFonts w:ascii="Times New Roman" w:hAnsi="Times New Roman"/>
          <w:sz w:val="24"/>
          <w:szCs w:val="24"/>
        </w:rPr>
        <w:t>A Mesa Diretora da Câmara Municipal de Pou</w:t>
      </w:r>
      <w:r>
        <w:rPr>
          <w:rFonts w:ascii="Times New Roman" w:hAnsi="Times New Roman"/>
          <w:sz w:val="24"/>
          <w:szCs w:val="24"/>
        </w:rPr>
        <w:t>so Alegre, Estado de Minas Gerai</w:t>
      </w:r>
      <w:r w:rsidRPr="00C015EE">
        <w:rPr>
          <w:rFonts w:ascii="Times New Roman" w:hAnsi="Times New Roman"/>
          <w:sz w:val="24"/>
          <w:szCs w:val="24"/>
        </w:rPr>
        <w:t xml:space="preserve">s, no uso de suas atribuições legais e, nos termos do § 3º do artigo 43 da Lei Orgânica Municipal, faz saber que a Câmara Municipal, em Sessão Ordinária do dia </w:t>
      </w:r>
      <w:r w:rsidR="00170D06">
        <w:rPr>
          <w:rFonts w:ascii="Times New Roman" w:hAnsi="Times New Roman"/>
          <w:sz w:val="24"/>
          <w:szCs w:val="24"/>
        </w:rPr>
        <w:t>10</w:t>
      </w:r>
      <w:r w:rsidRPr="00C015EE">
        <w:rPr>
          <w:rFonts w:ascii="Times New Roman" w:hAnsi="Times New Roman"/>
          <w:sz w:val="24"/>
          <w:szCs w:val="24"/>
        </w:rPr>
        <w:t xml:space="preserve"> de </w:t>
      </w:r>
      <w:r w:rsidR="00170D06">
        <w:rPr>
          <w:rFonts w:ascii="Times New Roman" w:hAnsi="Times New Roman"/>
          <w:sz w:val="24"/>
          <w:szCs w:val="24"/>
        </w:rPr>
        <w:t>Outubro</w:t>
      </w:r>
      <w:r w:rsidRPr="00C015EE">
        <w:rPr>
          <w:rFonts w:ascii="Times New Roman" w:hAnsi="Times New Roman"/>
          <w:sz w:val="24"/>
          <w:szCs w:val="24"/>
        </w:rPr>
        <w:t xml:space="preserve"> de 2017, aprovou e ela promulga a seguinte Emenda à Lei Orgânica Municipal:</w:t>
      </w:r>
    </w:p>
    <w:p w:rsidR="00C015EE" w:rsidRPr="00170D06" w:rsidRDefault="00C015EE" w:rsidP="00170D06">
      <w:pPr>
        <w:pStyle w:val="SemEspaamento"/>
        <w:rPr>
          <w:rFonts w:ascii="Times New Roman" w:hAnsi="Times New Roman"/>
          <w:sz w:val="24"/>
          <w:szCs w:val="24"/>
        </w:rPr>
      </w:pPr>
    </w:p>
    <w:p w:rsidR="00170D06" w:rsidRPr="00170D06" w:rsidRDefault="00170D06" w:rsidP="00170D06">
      <w:pPr>
        <w:pStyle w:val="SemEspaamento"/>
        <w:rPr>
          <w:rFonts w:ascii="Times New Roman" w:hAnsi="Times New Roman"/>
          <w:sz w:val="24"/>
          <w:szCs w:val="24"/>
        </w:rPr>
      </w:pPr>
      <w:r w:rsidRPr="00170D06">
        <w:rPr>
          <w:rFonts w:ascii="Times New Roman" w:hAnsi="Times New Roman"/>
          <w:b/>
          <w:sz w:val="24"/>
          <w:szCs w:val="24"/>
        </w:rPr>
        <w:t>Art. 1º</w:t>
      </w:r>
      <w:r w:rsidRPr="00170D06">
        <w:rPr>
          <w:rFonts w:ascii="Times New Roman" w:hAnsi="Times New Roman"/>
          <w:sz w:val="24"/>
          <w:szCs w:val="24"/>
        </w:rPr>
        <w:t xml:space="preserve"> O § 2º do art. 216-A, da Lei Orgânica do Município passa a vigorar com a seguinte redação:</w:t>
      </w:r>
    </w:p>
    <w:p w:rsidR="00170D06" w:rsidRPr="00170D06" w:rsidRDefault="00170D06" w:rsidP="00170D06">
      <w:pPr>
        <w:pStyle w:val="SemEspaamento"/>
        <w:rPr>
          <w:rFonts w:ascii="Times New Roman" w:hAnsi="Times New Roman"/>
          <w:sz w:val="24"/>
          <w:szCs w:val="24"/>
        </w:rPr>
      </w:pPr>
    </w:p>
    <w:p w:rsidR="00170D06" w:rsidRPr="00170D06" w:rsidRDefault="00170D06" w:rsidP="00170D06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170D06">
        <w:rPr>
          <w:rFonts w:ascii="Times New Roman" w:hAnsi="Times New Roman"/>
          <w:sz w:val="24"/>
          <w:szCs w:val="24"/>
        </w:rPr>
        <w:t xml:space="preserve">“Art. 216-A </w:t>
      </w:r>
      <w:r>
        <w:rPr>
          <w:rFonts w:ascii="Times New Roman" w:hAnsi="Times New Roman"/>
          <w:sz w:val="24"/>
          <w:szCs w:val="24"/>
        </w:rPr>
        <w:t>(...)</w:t>
      </w:r>
    </w:p>
    <w:p w:rsidR="00170D06" w:rsidRPr="00170D06" w:rsidRDefault="00170D06" w:rsidP="00170D06">
      <w:pPr>
        <w:pStyle w:val="SemEspaamento"/>
        <w:rPr>
          <w:rFonts w:ascii="Times New Roman" w:hAnsi="Times New Roman"/>
          <w:sz w:val="24"/>
          <w:szCs w:val="24"/>
        </w:rPr>
      </w:pPr>
      <w:proofErr w:type="gramEnd"/>
    </w:p>
    <w:p w:rsidR="00170D06" w:rsidRPr="00170D06" w:rsidRDefault="00170D06" w:rsidP="00170D06">
      <w:pPr>
        <w:pStyle w:val="SemEspaamento"/>
        <w:rPr>
          <w:rFonts w:ascii="Times New Roman" w:hAnsi="Times New Roman"/>
          <w:i/>
          <w:sz w:val="24"/>
          <w:szCs w:val="24"/>
        </w:rPr>
      </w:pPr>
      <w:r w:rsidRPr="00170D06">
        <w:rPr>
          <w:rFonts w:ascii="Times New Roman" w:hAnsi="Times New Roman"/>
          <w:sz w:val="24"/>
          <w:szCs w:val="24"/>
        </w:rPr>
        <w:t>§ 2º A concessão ou permissão de exploração do serviço de transporte coletivo urbano e rural poderá ser outorgada a mais de uma empresa.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...)</w:t>
      </w:r>
      <w:r w:rsidRPr="00170D06">
        <w:rPr>
          <w:rFonts w:ascii="Times New Roman" w:hAnsi="Times New Roman"/>
          <w:sz w:val="24"/>
          <w:szCs w:val="24"/>
        </w:rPr>
        <w:t>”</w:t>
      </w:r>
      <w:proofErr w:type="gramEnd"/>
    </w:p>
    <w:p w:rsidR="00170D06" w:rsidRPr="00170D06" w:rsidRDefault="00170D06" w:rsidP="00170D06">
      <w:pPr>
        <w:pStyle w:val="SemEspaamento"/>
        <w:rPr>
          <w:rFonts w:ascii="Times New Roman" w:hAnsi="Times New Roman"/>
          <w:i/>
          <w:sz w:val="24"/>
          <w:szCs w:val="24"/>
        </w:rPr>
      </w:pPr>
    </w:p>
    <w:p w:rsidR="00C015EE" w:rsidRPr="00170D06" w:rsidRDefault="00170D06" w:rsidP="00170D06">
      <w:pPr>
        <w:pStyle w:val="SemEspaamento"/>
        <w:rPr>
          <w:rFonts w:ascii="Times New Roman" w:hAnsi="Times New Roman"/>
          <w:sz w:val="24"/>
          <w:szCs w:val="24"/>
        </w:rPr>
      </w:pPr>
      <w:r w:rsidRPr="00170D06">
        <w:rPr>
          <w:rFonts w:ascii="Times New Roman" w:hAnsi="Times New Roman"/>
          <w:b/>
          <w:sz w:val="24"/>
          <w:szCs w:val="24"/>
        </w:rPr>
        <w:t>Art. 2º</w:t>
      </w:r>
      <w:r w:rsidRPr="00170D06">
        <w:rPr>
          <w:rFonts w:ascii="Times New Roman" w:hAnsi="Times New Roman"/>
          <w:sz w:val="24"/>
          <w:szCs w:val="24"/>
        </w:rPr>
        <w:t xml:space="preserve"> Revogadas as disposições em contrário, esta Emenda entra em vigor na data de sua promulgação.</w:t>
      </w:r>
    </w:p>
    <w:p w:rsidR="00C015EE" w:rsidRPr="00170D06" w:rsidRDefault="00C015EE" w:rsidP="00170D06">
      <w:pPr>
        <w:pStyle w:val="SemEspaamento"/>
        <w:rPr>
          <w:rFonts w:ascii="Times New Roman" w:hAnsi="Times New Roman"/>
          <w:sz w:val="24"/>
          <w:szCs w:val="24"/>
        </w:rPr>
      </w:pPr>
    </w:p>
    <w:p w:rsidR="00170D06" w:rsidRDefault="00170D06" w:rsidP="00C015E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C015EE">
        <w:rPr>
          <w:rFonts w:ascii="Times New Roman" w:hAnsi="Times New Roman"/>
          <w:sz w:val="24"/>
          <w:szCs w:val="24"/>
        </w:rPr>
        <w:t xml:space="preserve">, </w:t>
      </w:r>
      <w:r w:rsidR="00170D06">
        <w:rPr>
          <w:rFonts w:ascii="Times New Roman" w:hAnsi="Times New Roman"/>
          <w:sz w:val="24"/>
          <w:szCs w:val="24"/>
        </w:rPr>
        <w:t>10</w:t>
      </w:r>
      <w:r w:rsidRPr="00C015EE">
        <w:rPr>
          <w:rFonts w:ascii="Times New Roman" w:hAnsi="Times New Roman"/>
          <w:sz w:val="24"/>
          <w:szCs w:val="24"/>
        </w:rPr>
        <w:t xml:space="preserve"> de </w:t>
      </w:r>
      <w:r w:rsidR="00170D06">
        <w:rPr>
          <w:rFonts w:ascii="Times New Roman" w:hAnsi="Times New Roman"/>
          <w:sz w:val="24"/>
          <w:szCs w:val="24"/>
        </w:rPr>
        <w:t>Outubro</w:t>
      </w:r>
      <w:r w:rsidRPr="00C015EE">
        <w:rPr>
          <w:rFonts w:ascii="Times New Roman" w:hAnsi="Times New Roman"/>
          <w:sz w:val="24"/>
          <w:szCs w:val="24"/>
        </w:rPr>
        <w:t xml:space="preserve"> de 2017.</w:t>
      </w: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170D06" w:rsidRDefault="00170D06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015EE" w:rsidTr="00C015EE">
        <w:tc>
          <w:tcPr>
            <w:tcW w:w="5172" w:type="dxa"/>
          </w:tcPr>
          <w:p w:rsid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C015EE" w:rsidTr="00C015EE">
        <w:tc>
          <w:tcPr>
            <w:tcW w:w="5172" w:type="dxa"/>
          </w:tcPr>
          <w:p w:rsidR="00C015EE" w:rsidRP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E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015EE" w:rsidRPr="00C015EE" w:rsidRDefault="00C015EE" w:rsidP="00C015E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5EE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p w:rsidR="00C015EE" w:rsidRPr="00C015EE" w:rsidRDefault="00C015EE" w:rsidP="00C015EE">
      <w:pPr>
        <w:pStyle w:val="SemEspaamento"/>
        <w:rPr>
          <w:rFonts w:ascii="Times New Roman" w:hAnsi="Times New Roman"/>
          <w:sz w:val="24"/>
          <w:szCs w:val="24"/>
        </w:rPr>
      </w:pPr>
    </w:p>
    <w:sectPr w:rsidR="00C015EE" w:rsidRPr="00C015EE" w:rsidSect="00C015E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5EE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D06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6A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E71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ECA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04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5EE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15E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70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0D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2017-10-10T16:31:00Z</dcterms:created>
  <dcterms:modified xsi:type="dcterms:W3CDTF">2017-10-10T16:37:00Z</dcterms:modified>
</cp:coreProperties>
</file>