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COPASA para fiscalização de instalações clandestinas de esgoto na galeria pluvial da Rua Ana Maria Amélia Carvalho, no Bairro Shangrila.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Observa- se o fluxo de água com odor e  cor escura, mesmo em períodos sem ocorrência de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