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 e o cascalhamento na estrada rural no bairro do Algodão, que tem início na estrada principal, passando pelo "Barracão do Aércio", seguindo até próximo à casa do Sr. Elói, e continuando até onde a estrada estiver necessitando de reparos.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Esta estrada encontra-se em péssimo estado, com muitos buracos, dificultando a passagem de veículos no local.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Referida estrada é de grande movimentação.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