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gestão junto à empresa dos Correios para  que  haja o serviço de  entrega de correspondências 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sem o serviço de  entrega de correspondências oferecido pela empresa  Correios,  e esta situação vem gerando um grande descontentamento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