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1381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plantação de Palmeiras Imperiais nos canteiros centrais de toda a extensão da Avenida Vereador Celso Goulart Vilela e da Avenida Dr. Carlos Blanco,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751D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Atualmente no paisagismo, embelezar e criar jardins harmoniosos tanto em casas, quanto</w:t>
      </w:r>
      <w:r w:rsidR="000751D0">
        <w:rPr>
          <w:rFonts w:ascii="Times New Roman" w:eastAsia="Times New Roman" w:hAnsi="Times New Roman" w:cs="Times New Roman"/>
          <w:szCs w:val="24"/>
        </w:rPr>
        <w:t xml:space="preserve"> em </w:t>
      </w:r>
      <w:r>
        <w:rPr>
          <w:rFonts w:ascii="Times New Roman" w:eastAsia="Times New Roman" w:hAnsi="Times New Roman" w:cs="Times New Roman"/>
          <w:szCs w:val="24"/>
        </w:rPr>
        <w:t xml:space="preserve"> lugares públicos é fundamental para obter locais mais belos e agradáveis. </w:t>
      </w:r>
    </w:p>
    <w:p w:rsidR="000751D0" w:rsidRDefault="000751D0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C1DB3">
        <w:rPr>
          <w:rFonts w:ascii="Times New Roman" w:eastAsia="Times New Roman" w:hAnsi="Times New Roman" w:cs="Times New Roman"/>
          <w:szCs w:val="24"/>
        </w:rPr>
        <w:t xml:space="preserve">As Palmeiras Imperiais, em especial, são conhecidas por  tornar os locais mais belos e  sofisticados.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Essas belas plantas valorizam bastante o local ao qual são inseridas.</w:t>
      </w:r>
      <w:r>
        <w:rPr>
          <w:rFonts w:ascii="Times New Roman" w:eastAsia="Times New Roman" w:hAnsi="Times New Roman" w:cs="Times New Roman"/>
          <w:szCs w:val="24"/>
        </w:rPr>
        <w:br/>
      </w:r>
      <w:r w:rsidR="000751D0">
        <w:rPr>
          <w:rFonts w:ascii="Times New Roman" w:eastAsia="Times New Roman" w:hAnsi="Times New Roman" w:cs="Times New Roman"/>
          <w:szCs w:val="24"/>
        </w:rPr>
        <w:t xml:space="preserve"> </w:t>
      </w:r>
      <w:r w:rsidR="000751D0">
        <w:rPr>
          <w:rFonts w:ascii="Times New Roman" w:eastAsia="Times New Roman" w:hAnsi="Times New Roman" w:cs="Times New Roman"/>
          <w:szCs w:val="24"/>
        </w:rPr>
        <w:tab/>
      </w:r>
      <w:r w:rsidR="000751D0">
        <w:rPr>
          <w:rFonts w:ascii="Times New Roman" w:eastAsia="Times New Roman" w:hAnsi="Times New Roman" w:cs="Times New Roman"/>
          <w:szCs w:val="24"/>
        </w:rPr>
        <w:tab/>
      </w:r>
      <w:r w:rsidR="000751D0">
        <w:rPr>
          <w:rFonts w:ascii="Times New Roman" w:eastAsia="Times New Roman" w:hAnsi="Times New Roman" w:cs="Times New Roman"/>
          <w:szCs w:val="24"/>
        </w:rPr>
        <w:tab/>
      </w:r>
      <w:r w:rsidR="000751D0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Ademais, há grande quantidade de mudas da referida espécie à disposição no Horto Florestal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70A00">
      <w:r w:rsidRPr="00370A0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4.2pt;margin-top:31.5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F1" w:rsidRDefault="007809F1" w:rsidP="007F393F">
      <w:r>
        <w:separator/>
      </w:r>
    </w:p>
  </w:endnote>
  <w:endnote w:type="continuationSeparator" w:id="1">
    <w:p w:rsidR="007809F1" w:rsidRDefault="007809F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70A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09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09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09F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09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F1" w:rsidRDefault="007809F1" w:rsidP="007F393F">
      <w:r>
        <w:separator/>
      </w:r>
    </w:p>
  </w:footnote>
  <w:footnote w:type="continuationSeparator" w:id="1">
    <w:p w:rsidR="007809F1" w:rsidRDefault="007809F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09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70A0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70A0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809F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09F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809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51D0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0A00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09F1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205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2B64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10</cp:revision>
  <cp:lastPrinted>2017-10-02T20:15:00Z</cp:lastPrinted>
  <dcterms:created xsi:type="dcterms:W3CDTF">2016-01-14T15:36:00Z</dcterms:created>
  <dcterms:modified xsi:type="dcterms:W3CDTF">2017-10-02T20:16:00Z</dcterms:modified>
</cp:coreProperties>
</file>