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de terreno para construção de calçada na Avenida Vicente Simões, entre os números 2.888 (Loja By Moto Honda) e 180 (Gerência Regional dos Correios),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citado, foi construído grande parte da calçada, conforme solicitado via indicação 453/2017. Ocorre que uma parte do trecho ainda se encontra sem a construção de calçada. Isso vem causando transtornos aos pedestres e aos alunos que muito utilizam a avenida para irem às escolas próximas. Estes transtornos são piores em dias de chuva, fazendo com que a calçada fique totalmente intransitável devido à lama e, assim, o pedestre é obrigado a transitar pela via dos carros, correndo grande risco de vida. Encaminho imagens anexas do local com a calçada construída e da parte ainda sem calçada.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