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instalação, em caráter de urgência, de dois redutores de velocidade na Rua Caldas,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Esse é um pedido antigo dos moradores e desse vereador. A Rua Caldas é uma via de fluxo intenso de veículos, principalmente de ônibus e caminhões. Os moradores pedem incansavelmente a instalação dos redutores, pois, infelizmente, os motoristas trafegam em alta velocidade e a rua possui declive acentuado. Assim, os moradores do local temem pela segurança dos seus filhos, que se arriscam o tempo todo ao atravessarem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