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16 de Setembro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1D28D3" w:rsidRDefault="001D28D3" w:rsidP="001D28D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D28D3">
        <w:rPr>
          <w:b/>
          <w:sz w:val="28"/>
          <w:szCs w:val="28"/>
        </w:rPr>
        <w:t>EXPEDIENTE DO EXECUTIVO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>Ofício nº 296/2014 encaminhando</w:t>
      </w:r>
      <w:r w:rsidRPr="001D28D3">
        <w:rPr>
          <w:sz w:val="28"/>
          <w:szCs w:val="28"/>
        </w:rPr>
        <w:t xml:space="preserve"> o Projeto de Lei nº 659/2014, que "altera a redação do inciso VI, do § 2º, do artigo 19, da Lei Municipal n. 4.862/2009, que dispõe sobre o parcelamento do solo urbano no município de Pouso Alegre-MG".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>Ofício nº 293/2014 encaminhando o</w:t>
      </w:r>
      <w:r w:rsidRPr="001D28D3">
        <w:rPr>
          <w:sz w:val="28"/>
          <w:szCs w:val="28"/>
        </w:rPr>
        <w:t xml:space="preserve"> Projeto de Lei nº 658/2014, que "dispõe sobre a concessão de passe livre para as pessoas com deficiência física e necessidades </w:t>
      </w:r>
      <w:proofErr w:type="gramStart"/>
      <w:r w:rsidRPr="001D28D3">
        <w:rPr>
          <w:sz w:val="28"/>
          <w:szCs w:val="28"/>
        </w:rPr>
        <w:t>especiais e acompanhante no transporte coletivo urbano de passageiros, no âmbito do município de Pouso Alegre</w:t>
      </w:r>
      <w:proofErr w:type="gramEnd"/>
      <w:r w:rsidRPr="001D28D3">
        <w:rPr>
          <w:sz w:val="28"/>
          <w:szCs w:val="28"/>
        </w:rPr>
        <w:t xml:space="preserve"> e dá outras provid</w:t>
      </w:r>
      <w:r w:rsidRPr="001D28D3">
        <w:rPr>
          <w:sz w:val="28"/>
          <w:szCs w:val="28"/>
        </w:rPr>
        <w:t>ências".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>Ofício nº 294/2014 encaminhando, para juntada ao Projeto de Lei nº 656/2014, declaração do Secretário Municipal de Fazenda quanto à adequação do referido Projeto às leis orçamentárias do município e ao disposto na Lei Complemen</w:t>
      </w:r>
      <w:r w:rsidRPr="001D28D3">
        <w:rPr>
          <w:sz w:val="28"/>
          <w:szCs w:val="28"/>
        </w:rPr>
        <w:t>tar nº 101/2000.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 xml:space="preserve">Ofício nº 176/2014 encaminhado pela Secretaria Municipal de Defesa Social, solicitando a cessão do Plenário para a realização de Palestra </w:t>
      </w:r>
      <w:r w:rsidRPr="001D28D3">
        <w:rPr>
          <w:sz w:val="28"/>
          <w:szCs w:val="28"/>
        </w:rPr>
        <w:lastRenderedPageBreak/>
        <w:t xml:space="preserve">Motivacional em comemoração aos 22 anos da Guarda Municipal, nos dias 08 e 09 de </w:t>
      </w:r>
      <w:r w:rsidRPr="001D28D3">
        <w:rPr>
          <w:sz w:val="28"/>
          <w:szCs w:val="28"/>
        </w:rPr>
        <w:t>Outubro, das 14h às 17h.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>Ofício nº 288/2014 encaminhando a Lei nº 5495/2014 sancionada pelo Poder Executivo.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b/>
          <w:sz w:val="28"/>
          <w:szCs w:val="28"/>
        </w:rPr>
        <w:t>EXPEDIENTE DE DIVERSOS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 xml:space="preserve">Ofício nº 659/2014 encaminhado pelo 5ª Promotoria de Justiça de Pouso Alegre, assinalando prazo de 10 dias </w:t>
      </w:r>
      <w:r w:rsidRPr="001D28D3">
        <w:rPr>
          <w:sz w:val="28"/>
          <w:szCs w:val="28"/>
        </w:rPr>
        <w:t>para atendimento da solicitação constante do Ofício nº 590/2014-5ª PJPA.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>Comunicado encaminhado pelo Sr. Fabiano da Silva Brito, representante do Movimento Social por Moradia, informando que na Sessão Ordinária do dia 16 de setembro</w:t>
      </w:r>
      <w:r w:rsidRPr="001D28D3">
        <w:rPr>
          <w:sz w:val="28"/>
          <w:szCs w:val="28"/>
        </w:rPr>
        <w:t>, comparecerá à Câmara Municipal com um número maior de pessoas, pacificamente, para assistir à Sessão Ordinária e conversar com alguns vereadores.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>Ofício nº 373/2014 encaminhado pela 1ª Promotoria de Justiça de Pouso Alegre encaminhand</w:t>
      </w:r>
      <w:r w:rsidRPr="001D28D3">
        <w:rPr>
          <w:sz w:val="28"/>
          <w:szCs w:val="28"/>
        </w:rPr>
        <w:t>o cópia da Notícia de Fato nº MPMG-0525.14.000663-2 para conhecimento e providências cabíveis dentro da esfera de atribuição do Poder Legislativo Municipal.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>Ofício nº 25/14 da Escola de Contas e Capacitação do Tribunal de Contas do Esta</w:t>
      </w:r>
      <w:r w:rsidRPr="001D28D3">
        <w:rPr>
          <w:sz w:val="28"/>
          <w:szCs w:val="28"/>
        </w:rPr>
        <w:t xml:space="preserve">do de Minas Gerais, comunicando que vence em abril o prazo para o município </w:t>
      </w:r>
      <w:proofErr w:type="gramStart"/>
      <w:r w:rsidRPr="001D28D3">
        <w:rPr>
          <w:sz w:val="28"/>
          <w:szCs w:val="28"/>
        </w:rPr>
        <w:t>aprovar</w:t>
      </w:r>
      <w:proofErr w:type="gramEnd"/>
      <w:r w:rsidRPr="001D28D3">
        <w:rPr>
          <w:sz w:val="28"/>
          <w:szCs w:val="28"/>
        </w:rPr>
        <w:t xml:space="preserve"> o Plano de Mobilidade Urbana, e convidando para o Seminário sobre o tema, que acontecerá entre os dias 17 a 19 de setembro.</w:t>
      </w:r>
    </w:p>
    <w:p w:rsidR="001D28D3" w:rsidRPr="001D28D3" w:rsidRDefault="001D28D3" w:rsidP="001D28D3">
      <w:pPr>
        <w:jc w:val="both"/>
        <w:rPr>
          <w:b/>
          <w:sz w:val="28"/>
          <w:szCs w:val="28"/>
        </w:rPr>
      </w:pPr>
      <w:r w:rsidRPr="001D28D3">
        <w:rPr>
          <w:b/>
          <w:sz w:val="28"/>
          <w:szCs w:val="28"/>
        </w:rPr>
        <w:br/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b/>
          <w:sz w:val="28"/>
          <w:szCs w:val="28"/>
        </w:rPr>
        <w:t>EXPEDIENTE DO LEGISLATIVO</w:t>
      </w:r>
    </w:p>
    <w:p w:rsid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INDICAÇÃO</w:t>
      </w: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br/>
      </w:r>
      <w:proofErr w:type="gramStart"/>
      <w:r w:rsidRPr="001D28D3">
        <w:rPr>
          <w:sz w:val="28"/>
          <w:szCs w:val="28"/>
        </w:rPr>
        <w:t>Vereador(</w:t>
      </w:r>
      <w:proofErr w:type="gramEnd"/>
      <w:r w:rsidRPr="001D28D3">
        <w:rPr>
          <w:sz w:val="28"/>
          <w:szCs w:val="28"/>
        </w:rPr>
        <w:t>a) Braz Andrade: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00576/2014 - Solicita a instalação de redutores de velocidade nas proximidades dos números 126, 160 e 220 da Rua José Antonio Dantas, no bairro São Geraldo.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lastRenderedPageBreak/>
        <w:br/>
        <w:t>Nº 00577/2014 - Reitera a solicitação para que se providencie a instalação de</w:t>
      </w:r>
      <w:r w:rsidRPr="001D28D3">
        <w:rPr>
          <w:sz w:val="28"/>
          <w:szCs w:val="28"/>
        </w:rPr>
        <w:t xml:space="preserve"> redutores de velocidade em frente aos números 480 e 419 da Rua Padre Vitor, no bairro Cascalho.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00578/2014 - Solicita o recapeamento asfáltico da Rua Oscar Dantas, no bairro São Geraldo.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00579/2014 - Solicita a instalação de redutores de velocidad</w:t>
      </w:r>
      <w:r w:rsidRPr="001D28D3">
        <w:rPr>
          <w:sz w:val="28"/>
          <w:szCs w:val="28"/>
        </w:rPr>
        <w:t>e na Rua Sapucaí, no bairro São Geraldo, principalmente em frente aos números 360 e 495.</w:t>
      </w:r>
    </w:p>
    <w:p w:rsidR="001D28D3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</w:p>
    <w:p w:rsidR="001D28D3" w:rsidRDefault="001D28D3" w:rsidP="001D28D3">
      <w:pPr>
        <w:jc w:val="both"/>
        <w:rPr>
          <w:sz w:val="28"/>
          <w:szCs w:val="28"/>
        </w:rPr>
      </w:pPr>
      <w:proofErr w:type="gramStart"/>
      <w:r w:rsidRPr="001D28D3">
        <w:rPr>
          <w:sz w:val="28"/>
          <w:szCs w:val="28"/>
        </w:rPr>
        <w:t>Vereador(</w:t>
      </w:r>
      <w:proofErr w:type="gramEnd"/>
      <w:r w:rsidRPr="001D28D3">
        <w:rPr>
          <w:sz w:val="28"/>
          <w:szCs w:val="28"/>
        </w:rPr>
        <w:t>a) Mário de Pinho: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 xml:space="preserve">Nº 00580/2014 - Solicita a instalação de </w:t>
      </w:r>
      <w:proofErr w:type="gramStart"/>
      <w:r w:rsidRPr="001D28D3">
        <w:rPr>
          <w:sz w:val="28"/>
          <w:szCs w:val="28"/>
        </w:rPr>
        <w:t>3</w:t>
      </w:r>
      <w:proofErr w:type="gramEnd"/>
      <w:r w:rsidRPr="001D28D3">
        <w:rPr>
          <w:sz w:val="28"/>
          <w:szCs w:val="28"/>
        </w:rPr>
        <w:t xml:space="preserve"> (três) redutores de velocidade na rua José Antônio Dantas, no bairro São Geraldo, sendo: 1 (um</w:t>
      </w:r>
      <w:r w:rsidRPr="001D28D3">
        <w:rPr>
          <w:sz w:val="28"/>
          <w:szCs w:val="28"/>
        </w:rPr>
        <w:t>) redutor próximo ao nº 98; 1 (um) redutor próximo ao nº 116; 1 (um) redutor próximo ao nº 152.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 xml:space="preserve">Nº 00581/2014 - Solicita o envio de uma equipe técnica para verificar a possibilidade de ser instalado um semáforo na esquina da Av. Dr. João Beraldo com a </w:t>
      </w:r>
      <w:proofErr w:type="gramStart"/>
      <w:r w:rsidRPr="001D28D3">
        <w:rPr>
          <w:sz w:val="28"/>
          <w:szCs w:val="28"/>
        </w:rPr>
        <w:t>rua</w:t>
      </w:r>
      <w:proofErr w:type="gramEnd"/>
      <w:r w:rsidRPr="001D28D3">
        <w:rPr>
          <w:sz w:val="28"/>
          <w:szCs w:val="28"/>
        </w:rPr>
        <w:t xml:space="preserve"> Dom Ney, no Centro.</w:t>
      </w:r>
    </w:p>
    <w:p w:rsidR="001D28D3" w:rsidRPr="001D28D3" w:rsidRDefault="001D28D3" w:rsidP="001D28D3">
      <w:pPr>
        <w:jc w:val="both"/>
        <w:rPr>
          <w:sz w:val="28"/>
          <w:szCs w:val="28"/>
        </w:rPr>
      </w:pPr>
    </w:p>
    <w:p w:rsid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proofErr w:type="gramStart"/>
      <w:r w:rsidRPr="001D28D3">
        <w:rPr>
          <w:sz w:val="28"/>
          <w:szCs w:val="28"/>
        </w:rPr>
        <w:t>Vereador(</w:t>
      </w:r>
      <w:proofErr w:type="gramEnd"/>
      <w:r w:rsidRPr="001D28D3">
        <w:rPr>
          <w:sz w:val="28"/>
          <w:szCs w:val="28"/>
        </w:rPr>
        <w:t>a) Adriano da Farmácia: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00582/2014 - Solicita a instalação de redutores de velocidade na Avenida Prefeito Cândido Garcia Machado, no bairro Colinas de Santa Bárbara, principalmente na chegada à rotatória principal do bair</w:t>
      </w:r>
      <w:r w:rsidRPr="001D28D3">
        <w:rPr>
          <w:sz w:val="28"/>
          <w:szCs w:val="28"/>
        </w:rPr>
        <w:t>ro, em caráter de urgência.</w:t>
      </w:r>
    </w:p>
    <w:p w:rsidR="001D28D3" w:rsidRPr="001D28D3" w:rsidRDefault="001D28D3" w:rsidP="001D28D3">
      <w:pPr>
        <w:jc w:val="both"/>
        <w:rPr>
          <w:sz w:val="28"/>
          <w:szCs w:val="28"/>
        </w:rPr>
      </w:pPr>
    </w:p>
    <w:p w:rsid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proofErr w:type="gramStart"/>
      <w:r w:rsidRPr="001D28D3">
        <w:rPr>
          <w:sz w:val="28"/>
          <w:szCs w:val="28"/>
        </w:rPr>
        <w:t>Vereador(</w:t>
      </w:r>
      <w:proofErr w:type="gramEnd"/>
      <w:r w:rsidRPr="001D28D3">
        <w:rPr>
          <w:sz w:val="28"/>
          <w:szCs w:val="28"/>
        </w:rPr>
        <w:t>a) Hélio Carlos: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00583/2014 - Solicita a limpeza da Praça João Pinheiro, além do reforço na segurança. Também atentar para a iluminação do coreto que permanece acesa durante o dia desnecessariamente.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lastRenderedPageBreak/>
        <w:br/>
        <w:t>Nº 00585/2014</w:t>
      </w:r>
      <w:r w:rsidRPr="001D28D3">
        <w:rPr>
          <w:sz w:val="28"/>
          <w:szCs w:val="28"/>
        </w:rPr>
        <w:t xml:space="preserve"> - Reitera a solicitação de instalação de redutores de velocidade na Rua Hélio Jacy Gouveia Shifler, no Bairro Jardim Aeroporto/ São Cristovão.</w:t>
      </w:r>
    </w:p>
    <w:p w:rsidR="001D28D3" w:rsidRPr="001D28D3" w:rsidRDefault="001D28D3" w:rsidP="001D28D3">
      <w:pPr>
        <w:jc w:val="both"/>
        <w:rPr>
          <w:sz w:val="28"/>
          <w:szCs w:val="28"/>
        </w:rPr>
      </w:pPr>
    </w:p>
    <w:p w:rsid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proofErr w:type="gramStart"/>
      <w:r w:rsidRPr="001D28D3">
        <w:rPr>
          <w:sz w:val="28"/>
          <w:szCs w:val="28"/>
        </w:rPr>
        <w:t>Vereador(</w:t>
      </w:r>
      <w:proofErr w:type="gramEnd"/>
      <w:r w:rsidRPr="001D28D3">
        <w:rPr>
          <w:sz w:val="28"/>
          <w:szCs w:val="28"/>
        </w:rPr>
        <w:t>a) Wilson Tadeu Lopes: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00586/2014 - Solicita a pintura de uma faixa de vaga rápida em frente ao Ho</w:t>
      </w:r>
      <w:r w:rsidRPr="001D28D3">
        <w:rPr>
          <w:sz w:val="28"/>
          <w:szCs w:val="28"/>
        </w:rPr>
        <w:t>spital Regional.</w:t>
      </w:r>
    </w:p>
    <w:p w:rsidR="001D28D3" w:rsidRPr="001D28D3" w:rsidRDefault="001D28D3" w:rsidP="001D28D3">
      <w:pPr>
        <w:jc w:val="both"/>
        <w:rPr>
          <w:sz w:val="28"/>
          <w:szCs w:val="28"/>
        </w:rPr>
      </w:pPr>
    </w:p>
    <w:p w:rsid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proofErr w:type="gramStart"/>
      <w:r w:rsidRPr="001D28D3">
        <w:rPr>
          <w:sz w:val="28"/>
          <w:szCs w:val="28"/>
        </w:rPr>
        <w:t>Vereador(</w:t>
      </w:r>
      <w:proofErr w:type="gramEnd"/>
      <w:r w:rsidRPr="001D28D3">
        <w:rPr>
          <w:sz w:val="28"/>
          <w:szCs w:val="28"/>
        </w:rPr>
        <w:t xml:space="preserve">a) Célio </w:t>
      </w:r>
      <w:proofErr w:type="spellStart"/>
      <w:r w:rsidRPr="001D28D3">
        <w:rPr>
          <w:sz w:val="28"/>
          <w:szCs w:val="28"/>
        </w:rPr>
        <w:t>Xaxa</w:t>
      </w:r>
      <w:proofErr w:type="spellEnd"/>
      <w:r w:rsidRPr="001D28D3">
        <w:rPr>
          <w:sz w:val="28"/>
          <w:szCs w:val="28"/>
        </w:rPr>
        <w:t>: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00587/2014 - Solicita o alargamento da estrada rural a partir do Aeroporto Municipal até o bairro do Algodão.</w:t>
      </w:r>
    </w:p>
    <w:p w:rsidR="001D28D3" w:rsidRPr="001D28D3" w:rsidRDefault="001D28D3" w:rsidP="001D28D3">
      <w:pPr>
        <w:jc w:val="both"/>
        <w:rPr>
          <w:sz w:val="28"/>
          <w:szCs w:val="28"/>
        </w:rPr>
      </w:pP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MOÇÃO</w:t>
      </w: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br/>
        <w:t>Nº 00253/2014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</w:t>
      </w:r>
      <w:r w:rsidRPr="001D28D3">
        <w:rPr>
          <w:sz w:val="28"/>
          <w:szCs w:val="28"/>
        </w:rPr>
        <w:t xml:space="preserve"> Pio XII.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00254/2014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regente da Fanfarra da E.M. Pio XII.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00255/2014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Dr. Ângelo Consoli.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00256/2014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ao regente da Fanfarra da E.M. Dr. Ângelo Consoli, Prof. Clayton Barroso Duarte.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00257/2014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Antônio Mariosa.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</w:t>
      </w:r>
      <w:r w:rsidRPr="001D28D3">
        <w:rPr>
          <w:sz w:val="28"/>
          <w:szCs w:val="28"/>
        </w:rPr>
        <w:t>58/2014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ao regente da Fanfarra da E.M. Antônio Mariosa, o aluno, Carlos Alberto de Andrade Neto.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00259/2014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E.E. Virgí</w:t>
      </w:r>
      <w:r w:rsidRPr="001D28D3">
        <w:rPr>
          <w:sz w:val="28"/>
          <w:szCs w:val="28"/>
        </w:rPr>
        <w:t>lia Pascoal.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00260/2014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regente da Fanfarra da E.E. Virgília Pascoal, Sra. Ana Thaís de Souza.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lastRenderedPageBreak/>
        <w:br/>
        <w:t>Nº 00261/2014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A</w:t>
      </w:r>
      <w:r w:rsidRPr="001D28D3">
        <w:rPr>
          <w:sz w:val="28"/>
          <w:szCs w:val="28"/>
        </w:rPr>
        <w:t>nathália de Lourdes Camanducaia.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00262/2014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ao regente da Fanfarra da E.M. Anathália de Lourdes Camanducaia, Sr. Leonardo de Castro Teixeira.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00263/2014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Josefa Torres.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00264/2014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ao regente da Fanfarra da E.M. Josefa Torres, Sr. Ricardo Vilela Pereira.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00265/2014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ao regente da Fanfarra da E.M. Sabina de Barros Mendonça, Sr. Ronaldo Garcia de Lima.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00266/2014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ao regente da Fanfarra da E.M. Clarisse Toledo, Sr. Paulo Roberto da</w:t>
      </w:r>
      <w:r w:rsidRPr="001D28D3">
        <w:rPr>
          <w:sz w:val="28"/>
          <w:szCs w:val="28"/>
        </w:rPr>
        <w:t xml:space="preserve"> Silva Aleixo.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00267/2014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Congratulações ao Prof. Marcelo Bregagnoli.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00268/2014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Jandyra Tosta.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00269/2014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Clarisse Toledo.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00270/2014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ao Professor Guilherme Barros.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00271/2014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</w:t>
      </w:r>
      <w:r w:rsidRPr="001D28D3">
        <w:rPr>
          <w:sz w:val="28"/>
          <w:szCs w:val="28"/>
        </w:rPr>
        <w:t>ção de Aplauso ao regente da Fanfarra da E.M. Jandyra Tosta, Sr. Miguel Sérgio Vitta.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00272/2014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Anita Faria Amaral.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00273/2014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regente da Fanfarra da E.M. Anita Faria Amaral, Sra. Ana Paula da Silva.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00274/2014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Dr. Vasconcelos Costas.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00275/2014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ao regente da Fanfarra da E.M. Dr. Vasconcelos Costas, Sr. João Batista de Oliveira.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lastRenderedPageBreak/>
        <w:br/>
        <w:t>Nº 00276/2014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Maria Barbosa.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00277/2014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ao regente da Fanfarra da E.M. Maria Barbosa, Sr. Marcos Rodrigo Azevedo.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00278/2014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Dom Otávio.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00279/2014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 xml:space="preserve">Moção de Aplauso à regente da Fanfarra da E.M. Dom Otávio, </w:t>
      </w:r>
      <w:proofErr w:type="gramStart"/>
      <w:r w:rsidRPr="001D28D3">
        <w:rPr>
          <w:sz w:val="28"/>
          <w:szCs w:val="28"/>
        </w:rPr>
        <w:t>Prof.ª</w:t>
      </w:r>
      <w:proofErr w:type="gramEnd"/>
      <w:r w:rsidRPr="001D28D3">
        <w:rPr>
          <w:sz w:val="28"/>
          <w:szCs w:val="28"/>
        </w:rPr>
        <w:t xml:space="preserve"> Josy Paiva.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00280/2014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Moção de Aplauso à Fanfarra da E.M. Sabina de Barros Mendonça.</w:t>
      </w:r>
    </w:p>
    <w:p w:rsidR="001D28D3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t>OFÍCIOS</w:t>
      </w: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>Ofício encaminhado pelo Ver. Adriano da Farmácia, solicitando a cessão do Plenarinho, no dia 01/10/2014, a partir das 14h, para reunião com a Associação de Drogarias e Farmácias de Pouso Alegre</w:t>
      </w:r>
      <w:r w:rsidRPr="001D28D3">
        <w:rPr>
          <w:sz w:val="28"/>
          <w:szCs w:val="28"/>
        </w:rPr>
        <w:t>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 xml:space="preserve">Ofício </w:t>
      </w:r>
      <w:proofErr w:type="gramStart"/>
      <w:r w:rsidRPr="001D28D3">
        <w:rPr>
          <w:sz w:val="28"/>
          <w:szCs w:val="28"/>
        </w:rPr>
        <w:t>da Ver</w:t>
      </w:r>
      <w:proofErr w:type="gramEnd"/>
      <w:r w:rsidRPr="001D28D3">
        <w:rPr>
          <w:sz w:val="28"/>
          <w:szCs w:val="28"/>
        </w:rPr>
        <w:t xml:space="preserve">. Dulcinéia Costa retirando a indicação do Ver. Mário de Pinho para compor a CPI destinada a proceder </w:t>
      </w:r>
      <w:proofErr w:type="gramStart"/>
      <w:r w:rsidRPr="001D28D3">
        <w:rPr>
          <w:sz w:val="28"/>
          <w:szCs w:val="28"/>
        </w:rPr>
        <w:t>a</w:t>
      </w:r>
      <w:proofErr w:type="gramEnd"/>
      <w:r w:rsidRPr="001D28D3">
        <w:rPr>
          <w:sz w:val="28"/>
          <w:szCs w:val="28"/>
        </w:rPr>
        <w:t xml:space="preserve"> investigação e adoção de medidas cabíveis referente à empresa concession</w:t>
      </w:r>
      <w:r w:rsidRPr="001D28D3">
        <w:rPr>
          <w:sz w:val="28"/>
          <w:szCs w:val="28"/>
        </w:rPr>
        <w:t>ária responsável pelo abastecimento de água e tratamento de esgoto em Pouso Alegre.</w:t>
      </w:r>
    </w:p>
    <w:p w:rsidR="001D28D3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</w:p>
    <w:p w:rsid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t>PARECER JURÍDICO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 xml:space="preserve">Parecer do Consultor Jurídico desta Casa, Dr. Adriano Matos, com despacho do </w:t>
      </w:r>
      <w:proofErr w:type="gramStart"/>
      <w:r w:rsidRPr="001D28D3">
        <w:rPr>
          <w:sz w:val="28"/>
          <w:szCs w:val="28"/>
        </w:rPr>
        <w:t>Sr.</w:t>
      </w:r>
      <w:proofErr w:type="gramEnd"/>
      <w:r w:rsidRPr="001D28D3">
        <w:rPr>
          <w:sz w:val="28"/>
          <w:szCs w:val="28"/>
        </w:rPr>
        <w:t xml:space="preserve"> Pres</w:t>
      </w:r>
      <w:r w:rsidRPr="001D28D3">
        <w:rPr>
          <w:sz w:val="28"/>
          <w:szCs w:val="28"/>
        </w:rPr>
        <w:t>idente Sr. Gilberto Barreiro, para procedimentos cabíveis para autuação de processo administrativo para apuração do alegado pelo Ministério Público, referência ao ofício nº 632/2014.</w:t>
      </w:r>
    </w:p>
    <w:p w:rsidR="001D28D3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 xml:space="preserve">PORTARIA </w:t>
      </w:r>
    </w:p>
    <w:p w:rsidR="00D5777C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00073/2014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 xml:space="preserve">CONCEDE PROGRESSÃO FUNCIONAL HORIZONTAL AOS SERVIDORES QUE </w:t>
      </w:r>
      <w:proofErr w:type="gramStart"/>
      <w:r w:rsidRPr="001D28D3">
        <w:rPr>
          <w:sz w:val="28"/>
          <w:szCs w:val="28"/>
        </w:rPr>
        <w:t>MENCIONA,</w:t>
      </w:r>
      <w:proofErr w:type="gramEnd"/>
      <w:r w:rsidRPr="001D28D3">
        <w:rPr>
          <w:sz w:val="28"/>
          <w:szCs w:val="28"/>
        </w:rPr>
        <w:t xml:space="preserve"> NOS TERMOS </w:t>
      </w:r>
      <w:r w:rsidRPr="001D28D3">
        <w:rPr>
          <w:sz w:val="28"/>
          <w:szCs w:val="28"/>
        </w:rPr>
        <w:lastRenderedPageBreak/>
        <w:t>DO ARTIGO 25 DA RESOLUÇÃO Nº 1.194, DE 10 DE DEZEMBRO DE 2013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  <w:t>Nº 00074/2014</w:t>
      </w:r>
      <w:r w:rsidRPr="001D28D3">
        <w:rPr>
          <w:sz w:val="28"/>
          <w:szCs w:val="28"/>
        </w:rPr>
        <w:t xml:space="preserve">: </w:t>
      </w:r>
      <w:r w:rsidRPr="001D28D3">
        <w:rPr>
          <w:sz w:val="28"/>
          <w:szCs w:val="28"/>
        </w:rPr>
        <w:t>DESIGNA SERVIDORES PARA ATUAR CO</w:t>
      </w:r>
      <w:r w:rsidRPr="001D28D3">
        <w:rPr>
          <w:sz w:val="28"/>
          <w:szCs w:val="28"/>
        </w:rPr>
        <w:t>MO FISCAL TITULAR E SUBSTITUTO NOS CONTRATOS CELEBRADOS PELA CÂMARA MUNICIPAL DE POUSO ALEGRE.</w:t>
      </w:r>
    </w:p>
    <w:p w:rsidR="00D5777C" w:rsidRPr="001D28D3" w:rsidRDefault="001D28D3" w:rsidP="001D28D3">
      <w:pPr>
        <w:jc w:val="both"/>
        <w:rPr>
          <w:sz w:val="28"/>
          <w:szCs w:val="28"/>
        </w:rPr>
      </w:pPr>
      <w:r w:rsidRPr="001D28D3">
        <w:rPr>
          <w:sz w:val="28"/>
          <w:szCs w:val="28"/>
        </w:rPr>
        <w:br/>
      </w:r>
      <w:r w:rsidRPr="001D28D3">
        <w:rPr>
          <w:sz w:val="28"/>
          <w:szCs w:val="28"/>
        </w:rPr>
        <w:t>Nº 00075/2014:</w:t>
      </w:r>
      <w:r w:rsidRPr="001D28D3">
        <w:rPr>
          <w:sz w:val="28"/>
          <w:szCs w:val="28"/>
        </w:rPr>
        <w:t xml:space="preserve"> </w:t>
      </w:r>
      <w:r w:rsidRPr="001D28D3">
        <w:rPr>
          <w:sz w:val="28"/>
          <w:szCs w:val="28"/>
        </w:rPr>
        <w:t>NOMEIA A SRA. MARIA SÔNIA ASARIAS PARA A FUNÇÃO DE ASSISTENTE DE GABINETE, PADRÃO CM-007, DA RESOLUÇÃO 1194/2013 E DÁ OUTRAS PROVIDÊNCI</w:t>
      </w:r>
      <w:r w:rsidRPr="001D28D3">
        <w:rPr>
          <w:sz w:val="28"/>
          <w:szCs w:val="28"/>
        </w:rPr>
        <w:t>AS.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28D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13189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5777C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3</cp:revision>
  <dcterms:created xsi:type="dcterms:W3CDTF">2014-09-16T19:25:00Z</dcterms:created>
  <dcterms:modified xsi:type="dcterms:W3CDTF">2014-09-16T19:32:00Z</dcterms:modified>
</cp:coreProperties>
</file>