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</w:t>
      </w:r>
      <w:r w:rsidR="00C67B38">
        <w:rPr>
          <w:rFonts w:ascii="Times New Roman" w:hAnsi="Times New Roman"/>
          <w:b/>
          <w:bCs/>
          <w:sz w:val="24"/>
          <w:szCs w:val="24"/>
        </w:rPr>
        <w:t>2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 xml:space="preserve"> DE MARÇO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D4708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07205/2016</w:t>
      </w:r>
      <w:r>
        <w:tab/>
        <w:t>DISPÕE SOBRE DENOMINAÇÕES DE LOGRADOUROS PÚBLICOS NO RESIDENCIAL JARDIM REDENTOR.</w:t>
      </w:r>
      <w:r>
        <w:br/>
        <w:t xml:space="preserve">Autor(a):  </w:t>
      </w:r>
      <w:r>
        <w:t>Gilberto Barreiro</w:t>
      </w:r>
      <w:r>
        <w:br/>
        <w:t>Única votação</w:t>
      </w:r>
    </w:p>
    <w:p w:rsidR="00102731" w:rsidRDefault="003D4708">
      <w:r>
        <w:rPr>
          <w:b/>
        </w:rPr>
        <w:t>Projeto de Lei Nº 00767/2016</w:t>
      </w:r>
      <w:r>
        <w:tab/>
        <w:t>MODIFICA A REDAÇÃO DO § 1º DO ARTIGO 4º DA LEI Nº 4.118/2002, QUE "DISPÕE SOBRE CONTRIBUIÇÃO PARA CUSTEIO DO SERVIÇO DE ILUMINAÇÃO PÚBLICA PREVISTA NO ARTIGO 149-A, DA CONSTITUIÇÃO FEDERAL E DÁ O</w:t>
      </w:r>
      <w:r>
        <w:t>UTRAS PROVIDÊNCIAS".</w:t>
      </w:r>
      <w:r>
        <w:br/>
        <w:t>Autor(a):  PODER EXECUTIVO</w:t>
      </w:r>
      <w:r>
        <w:br/>
        <w:t>1ª Votação</w:t>
      </w:r>
    </w:p>
    <w:p w:rsidR="00102731" w:rsidRDefault="003D4708">
      <w:r>
        <w:rPr>
          <w:b/>
        </w:rPr>
        <w:t>Projeto de Lei Nº 00773/2016</w:t>
      </w:r>
      <w:r>
        <w:tab/>
        <w:t>DISPÕE SOBRE A CONTRATAÇÃO POR PRAZO DETERMINADO DE AGENTE DE COMBATE ÀS ENDEMIAS, REGULAMENTA O PROCESSO SELETIVO PÚBLICO PARA CONTRATAÇÃO, ESTABELECE AS RESPECTIVAS A</w:t>
      </w:r>
      <w:r>
        <w:t>TRIBUIÇÕES, NA FORMA DA LEI FEDERAL Nº 11.350/2006 E DÁ OUTRAS PROVIDÊNCIAS.</w:t>
      </w:r>
      <w:r>
        <w:br/>
        <w:t>Autor(a):  PODER EXECUTIVO</w:t>
      </w:r>
      <w:r>
        <w:br/>
        <w:t>1ª Votação</w:t>
      </w:r>
    </w:p>
    <w:p w:rsidR="00102731" w:rsidRDefault="003D4708">
      <w:r>
        <w:rPr>
          <w:b/>
        </w:rPr>
        <w:t>Substitutivo Nº 001 ao Projeto de Lei Nº 00754/2015</w:t>
      </w:r>
      <w:r>
        <w:tab/>
        <w:t>DISPÕE SOBRE A INCORPORAÇÃO DA GRATIFICAÇÃO PAGA AOS MÉDICOS E ODONTÓLOGOS DA REDE MUNICI</w:t>
      </w:r>
      <w:r>
        <w:t>PAL E DÁ OUTRAS PROVIDÊNCIAS.</w:t>
      </w:r>
      <w:r>
        <w:br/>
        <w:t>Autor(a):  PODER EXECUTIVO</w:t>
      </w:r>
      <w:r>
        <w:br/>
        <w:t>2ª Votação</w:t>
      </w:r>
    </w:p>
    <w:p w:rsidR="00102731" w:rsidRDefault="003D4708">
      <w:r>
        <w:rPr>
          <w:b/>
        </w:rPr>
        <w:t>Projeto de Lei Nº 00765/2016</w:t>
      </w:r>
      <w:r>
        <w:tab/>
        <w:t>AUTORIZA O CHEFE DO PODER EXECUTIVO A REALIZAR ADEQUAÇÕES DOS VENCIMENTOS DOS SERVIDORES MUNICIPAIS E DÁ OUTRAS PROVIDÊNCIAS.</w:t>
      </w:r>
      <w:r>
        <w:br/>
        <w:t>Autor(a):  PODER EXECUTIVO</w:t>
      </w:r>
      <w:r>
        <w:br/>
        <w:t>2ª Vot</w:t>
      </w:r>
      <w:r>
        <w:t>ação</w:t>
      </w:r>
    </w:p>
    <w:p w:rsidR="00102731" w:rsidRDefault="003D4708">
      <w:r>
        <w:rPr>
          <w:b/>
        </w:rPr>
        <w:t>Projeto de Lei Nº 00771/2016</w:t>
      </w:r>
      <w:r>
        <w:tab/>
        <w:t>DESCARACTERIZA ÁREA VERDE NO LOTEAMENTO PITANGUEIRAS, AUTORIZA O MUNICÍPIO DE POUSO ALEGRE PERMUTAR IMÓVEL COM O SENHOR JOÃO ABRILINO RIOS VIEIRA, CPF N. 148.378.386-34 E DÁ OUTRAS PROVIDÊNCIAS.</w:t>
      </w:r>
      <w:r>
        <w:br/>
        <w:t>Autor(a):  PODER EXECUTIVO</w:t>
      </w:r>
      <w:r>
        <w:br/>
      </w:r>
      <w:r>
        <w:t>2ª Votação</w:t>
      </w:r>
    </w:p>
    <w:p w:rsidR="00102731" w:rsidRDefault="003D4708">
      <w:r>
        <w:rPr>
          <w:b/>
        </w:rPr>
        <w:lastRenderedPageBreak/>
        <w:t>Substitutivo Nº 001 ao Projeto de Lei Nº 07112/2015</w:t>
      </w:r>
      <w:r>
        <w:tab/>
        <w:t>DISPÕE SOBRE A AUTORIZAÇÃO DE TRANSPORTE DE ANIMAIS DOMÉSTICOS NO SERVIÇO MUNICIPAL DE TRANSPORTE COLETIVO DE PASSAGEIROS DE POUSO ALEGRE.</w:t>
      </w:r>
      <w:r>
        <w:br/>
        <w:t>Autor(a):  Hélio Carlos, Dulcinéia  Costa</w:t>
      </w:r>
      <w:r>
        <w:br/>
        <w:t>2ª Votação</w:t>
      </w:r>
    </w:p>
    <w:p w:rsidR="00102731" w:rsidRDefault="003D4708">
      <w:r>
        <w:rPr>
          <w:b/>
        </w:rPr>
        <w:t>P</w:t>
      </w:r>
      <w:r>
        <w:rPr>
          <w:b/>
        </w:rPr>
        <w:t>rojeto de Lei Nº 07196/2016</w:t>
      </w:r>
      <w:r>
        <w:tab/>
        <w:t>AUTORIZA O PODER EXECUTIVO A IMPLANTAR O ESTUDO DA CONSTITUIÇÃO EM MIÚDOS NAS ESCOLAS DA REDE MUNICIPAL NO ÂMBITO DO MUNICÍPIO DE POUSO ALEGRE E DÁ OUTRAS PROVIDÊNCIAS.</w:t>
      </w:r>
      <w:r>
        <w:br/>
        <w:t>Autor(a):  Dulcinéia  Costa</w:t>
      </w:r>
      <w:r>
        <w:br/>
        <w:t>2ª Votação</w:t>
      </w:r>
    </w:p>
    <w:p w:rsidR="00EC27FC" w:rsidRDefault="00EC27FC" w:rsidP="00EC27FC">
      <w:pPr>
        <w:pStyle w:val="SemEspaamento"/>
      </w:pPr>
      <w:r>
        <w:t>Solicitação</w:t>
      </w:r>
      <w:r w:rsidRPr="00FF1084">
        <w:t xml:space="preserve"> encaminhad</w:t>
      </w:r>
      <w:r>
        <w:t>a</w:t>
      </w:r>
      <w:r w:rsidRPr="00FF1084">
        <w:t xml:space="preserve"> pelo Vereador Hélio Carlos </w:t>
      </w:r>
      <w:r>
        <w:t xml:space="preserve"> de </w:t>
      </w:r>
      <w:r w:rsidRPr="00FF1084">
        <w:t xml:space="preserve"> cessão do Plenarinho para Assembleia Geral Ordinária da fundação AMIVA - Associação dos Amigos e Voluntários dos Animais, no dia 06 de Abril, das 17h30min às 20h.</w:t>
      </w:r>
      <w:r w:rsidRPr="00FF1084">
        <w:br/>
        <w:t>Autor(a):  Hélio Carlos</w:t>
      </w:r>
    </w:p>
    <w:p w:rsidR="00EC27FC" w:rsidRPr="00FF1084" w:rsidRDefault="00EC27FC" w:rsidP="00EC27FC">
      <w:pPr>
        <w:pStyle w:val="SemEspaamento"/>
        <w:rPr>
          <w:rFonts w:ascii="Times New Roman" w:hAnsi="Times New Roman"/>
          <w:b/>
        </w:rPr>
      </w:pPr>
      <w:r>
        <w:t>Única votação</w:t>
      </w:r>
      <w:r w:rsidRPr="00FF1084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08" w:rsidRDefault="003D4708" w:rsidP="00D30C58">
      <w:pPr>
        <w:spacing w:after="0" w:line="240" w:lineRule="auto"/>
      </w:pPr>
      <w:r>
        <w:separator/>
      </w:r>
    </w:p>
  </w:endnote>
  <w:endnote w:type="continuationSeparator" w:id="1">
    <w:p w:rsidR="003D4708" w:rsidRDefault="003D470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0273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08" w:rsidRDefault="003D4708" w:rsidP="00D30C58">
      <w:pPr>
        <w:spacing w:after="0" w:line="240" w:lineRule="auto"/>
      </w:pPr>
      <w:r>
        <w:separator/>
      </w:r>
    </w:p>
  </w:footnote>
  <w:footnote w:type="continuationSeparator" w:id="1">
    <w:p w:rsidR="003D4708" w:rsidRDefault="003D470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731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4708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67B38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D02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27F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CF630D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2016-03-22T14:50:00Z</cp:lastPrinted>
  <dcterms:created xsi:type="dcterms:W3CDTF">2016-03-22T14:49:00Z</dcterms:created>
  <dcterms:modified xsi:type="dcterms:W3CDTF">2016-03-22T14:51:00Z</dcterms:modified>
</cp:coreProperties>
</file>