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16 DE NOVEMBRO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92786D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07252/2016</w:t>
      </w:r>
      <w:r>
        <w:tab/>
        <w:t>DISPÕE SOBRE DENOMINAÇÃO DE LOGRADOURO PÚBLICO: PRAÇA MIRANTE BELVEDERE.</w:t>
      </w:r>
      <w:r>
        <w:br/>
        <w:t xml:space="preserve">Autor(a):  Dulcinéia  </w:t>
      </w:r>
      <w:r>
        <w:t>Costa</w:t>
      </w:r>
      <w:r>
        <w:br/>
        <w:t>Única votação</w:t>
      </w:r>
    </w:p>
    <w:p w:rsidR="000A2A59" w:rsidRDefault="0092786D">
      <w:r>
        <w:rPr>
          <w:b/>
        </w:rPr>
        <w:t>Projeto de Lei Nº 07253/2016</w:t>
      </w:r>
      <w:r>
        <w:tab/>
        <w:t>ALTERA A LEI Nº 5.663 DE 15 DE FEVEREIRO DE 2016 E A LEI Nº 5.665 DE 16 DE MARÇO DE 2016, QUE DISPÕEM SOBRE A CRIAÇÃO DO GRUPO DE ASSESSORAMENTO POLÍTICO-PARLAMENTAR – GAPP – DA CÂMARA MUNICIPAL DE POUSO ALE</w:t>
      </w:r>
      <w:r>
        <w:t>GRE E DÁ OUTRAS PROVIDÊNCIAS.</w:t>
      </w:r>
      <w:r>
        <w:br/>
        <w:t>Autor(a):  Mesa Diretora 2016/2016</w:t>
      </w:r>
      <w:r>
        <w:br/>
        <w:t>2ª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86D" w:rsidRDefault="0092786D" w:rsidP="00D30C58">
      <w:pPr>
        <w:spacing w:after="0" w:line="240" w:lineRule="auto"/>
      </w:pPr>
      <w:r>
        <w:separator/>
      </w:r>
    </w:p>
  </w:endnote>
  <w:endnote w:type="continuationSeparator" w:id="1">
    <w:p w:rsidR="0092786D" w:rsidRDefault="0092786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A2A5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86D" w:rsidRDefault="0092786D" w:rsidP="00D30C58">
      <w:pPr>
        <w:spacing w:after="0" w:line="240" w:lineRule="auto"/>
      </w:pPr>
      <w:r>
        <w:separator/>
      </w:r>
    </w:p>
  </w:footnote>
  <w:footnote w:type="continuationSeparator" w:id="1">
    <w:p w:rsidR="0092786D" w:rsidRDefault="0092786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2A59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2786D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6AAC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519E5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2016-11-16T13:33:00Z</dcterms:created>
  <dcterms:modified xsi:type="dcterms:W3CDTF">2016-11-16T13:33:00Z</dcterms:modified>
</cp:coreProperties>
</file>