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B553C4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B553C4">
        <w:rPr>
          <w:rFonts w:ascii="Times New Roman" w:hAnsi="Times New Roman"/>
          <w:b/>
          <w:sz w:val="20"/>
          <w:szCs w:val="20"/>
        </w:rPr>
        <w:t>ORDEM DO DIA</w:t>
      </w:r>
    </w:p>
    <w:p w:rsidR="00771020" w:rsidRPr="00B553C4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9D41D0" w:rsidRPr="00B553C4" w:rsidRDefault="009D41D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B553C4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B553C4">
        <w:rPr>
          <w:rFonts w:ascii="Times New Roman" w:hAnsi="Times New Roman"/>
          <w:b/>
          <w:sz w:val="20"/>
          <w:szCs w:val="20"/>
        </w:rPr>
        <w:t xml:space="preserve">SESSÃO ORDINÁRIA DO DIA </w:t>
      </w:r>
      <w:r w:rsidR="006F56B6" w:rsidRPr="00B553C4">
        <w:rPr>
          <w:rFonts w:ascii="Times New Roman" w:hAnsi="Times New Roman"/>
          <w:b/>
          <w:bCs/>
          <w:sz w:val="20"/>
          <w:szCs w:val="20"/>
        </w:rPr>
        <w:t>21 DE MARÇO DE 2017</w:t>
      </w:r>
    </w:p>
    <w:p w:rsidR="00771020" w:rsidRPr="00B553C4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9D41D0" w:rsidRPr="00B553C4" w:rsidRDefault="009D41D0" w:rsidP="00771020">
      <w:pPr>
        <w:pStyle w:val="SemEspaamento"/>
        <w:rPr>
          <w:rFonts w:ascii="Times New Roman" w:hAnsi="Times New Roman"/>
          <w:b/>
          <w:bCs/>
          <w:sz w:val="20"/>
          <w:szCs w:val="20"/>
        </w:rPr>
      </w:pPr>
    </w:p>
    <w:p w:rsidR="00771020" w:rsidRPr="00B553C4" w:rsidRDefault="00F36067" w:rsidP="00771020">
      <w:pPr>
        <w:rPr>
          <w:rFonts w:ascii="Times New Roman" w:hAnsi="Times New Roman"/>
          <w:b/>
          <w:bCs/>
          <w:sz w:val="20"/>
          <w:szCs w:val="20"/>
        </w:rPr>
      </w:pPr>
      <w:r w:rsidRPr="00B553C4">
        <w:rPr>
          <w:b/>
          <w:sz w:val="20"/>
          <w:szCs w:val="20"/>
        </w:rPr>
        <w:t>Projeto de Lei Nº 00842/2017</w:t>
      </w:r>
      <w:r w:rsidRPr="00B553C4">
        <w:rPr>
          <w:sz w:val="20"/>
          <w:szCs w:val="20"/>
        </w:rPr>
        <w:tab/>
        <w:t>AUTORIZA A ABERTURA DE CRÉDITO ESPECIAL NA FORMA DOS ARTIGOS 42 E 43 DA LEI Nº 4320/64.</w:t>
      </w:r>
      <w:r w:rsidRPr="00B553C4">
        <w:rPr>
          <w:sz w:val="20"/>
          <w:szCs w:val="20"/>
        </w:rPr>
        <w:br/>
        <w:t xml:space="preserve">Autor(a): </w:t>
      </w:r>
      <w:r w:rsidRPr="00B553C4">
        <w:rPr>
          <w:sz w:val="20"/>
          <w:szCs w:val="20"/>
        </w:rPr>
        <w:t xml:space="preserve"> PODER EXECUTIVO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00843/2017</w:t>
      </w:r>
      <w:r w:rsidRPr="00B553C4">
        <w:rPr>
          <w:sz w:val="20"/>
          <w:szCs w:val="20"/>
        </w:rPr>
        <w:tab/>
        <w:t>AUTORIZA A ABERTURA DE CRÉDITO ESPECIAL NA FORMA DOS ARTIGOS 42 E 43 DA LEI Nº 4320/64.</w:t>
      </w:r>
      <w:r w:rsidRPr="00B553C4">
        <w:rPr>
          <w:sz w:val="20"/>
          <w:szCs w:val="20"/>
        </w:rPr>
        <w:br/>
        <w:t>Autor(a):  PODER EXECUTIVO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00844/2017</w:t>
      </w:r>
      <w:r w:rsidRPr="00B553C4">
        <w:rPr>
          <w:sz w:val="20"/>
          <w:szCs w:val="20"/>
        </w:rPr>
        <w:tab/>
        <w:t>DISPÕE SOBRE O PROGRAMA MUNICIPAL DE C</w:t>
      </w:r>
      <w:r w:rsidRPr="00B553C4">
        <w:rPr>
          <w:sz w:val="20"/>
          <w:szCs w:val="20"/>
        </w:rPr>
        <w:t>ONCESSÃO DE BOLSA-ESTUDO.</w:t>
      </w:r>
      <w:r w:rsidRPr="00B553C4">
        <w:rPr>
          <w:sz w:val="20"/>
          <w:szCs w:val="20"/>
        </w:rPr>
        <w:br/>
        <w:t>Autor(a):  PODER EXECUTIVO</w:t>
      </w:r>
      <w:r w:rsidRPr="00B553C4">
        <w:rPr>
          <w:sz w:val="20"/>
          <w:szCs w:val="20"/>
        </w:rPr>
        <w:br/>
        <w:t>2ª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Parecer Nº 135/2017 ao Projeto de Lei Nº 07274/2017</w:t>
      </w:r>
      <w:r w:rsidRPr="00B553C4">
        <w:rPr>
          <w:sz w:val="20"/>
          <w:szCs w:val="20"/>
        </w:rPr>
        <w:tab/>
        <w:t>Parecer da Comissão de Legislação, Justiça e Redação.</w:t>
      </w:r>
      <w:r w:rsidRPr="00B553C4">
        <w:rPr>
          <w:sz w:val="20"/>
          <w:szCs w:val="20"/>
        </w:rPr>
        <w:br/>
        <w:t>Autor(a):  COMISSÃO DE LEGISLAÇÃO, JUSTIÇA E REDAÇÃO - 2017</w:t>
      </w:r>
      <w:r w:rsidRPr="00B553C4">
        <w:rPr>
          <w:sz w:val="20"/>
          <w:szCs w:val="20"/>
        </w:rPr>
        <w:br/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07274/2</w:t>
      </w:r>
      <w:r w:rsidRPr="00B553C4">
        <w:rPr>
          <w:b/>
          <w:sz w:val="20"/>
          <w:szCs w:val="20"/>
        </w:rPr>
        <w:t>017</w:t>
      </w:r>
      <w:r w:rsidRPr="00B553C4">
        <w:rPr>
          <w:sz w:val="20"/>
          <w:szCs w:val="20"/>
        </w:rPr>
        <w:tab/>
        <w:t>DISPÕE SOBRE A IMPLANTAÇÃO DA DISCIPLINA OBRIGATÓRIA DE “NOÇÕES DE DIREITO E CIDADANIA” EM TODAS AS ESCOLAS MUNICIPAIS NO MUNICÍPIO DE POUSO ALEGRE – MINAS GERAIS.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1ª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Parecer Nº 136/2017 ao Projeto de Lei Nº 07277/2017</w:t>
      </w:r>
      <w:r w:rsidRPr="00B553C4">
        <w:rPr>
          <w:sz w:val="20"/>
          <w:szCs w:val="20"/>
        </w:rPr>
        <w:tab/>
        <w:t>Pare</w:t>
      </w:r>
      <w:r w:rsidRPr="00B553C4">
        <w:rPr>
          <w:sz w:val="20"/>
          <w:szCs w:val="20"/>
        </w:rPr>
        <w:t>cer da Comissão de Legislação, Justiça e Redação.</w:t>
      </w:r>
      <w:r w:rsidRPr="00B553C4">
        <w:rPr>
          <w:sz w:val="20"/>
          <w:szCs w:val="20"/>
        </w:rPr>
        <w:br/>
        <w:t>Autor(a):  COMISSÃO DE LEGISLAÇÃO, JUSTIÇA E REDAÇÃO - 2017</w:t>
      </w:r>
      <w:r w:rsidRPr="00B553C4">
        <w:rPr>
          <w:sz w:val="20"/>
          <w:szCs w:val="20"/>
        </w:rPr>
        <w:br/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Emenda Nº 001 ao Projeto de Lei Nº 07277/2017</w:t>
      </w:r>
      <w:r w:rsidRPr="00B553C4">
        <w:rPr>
          <w:sz w:val="20"/>
          <w:szCs w:val="20"/>
        </w:rPr>
        <w:tab/>
        <w:t xml:space="preserve">ACRESCENTA PARAGRAFO ÚNICO AO ARTIGO  2º DO PROJETO DE LEI Nº 7277/2017, QUE "DISPÕE A RESPEITO DO </w:t>
      </w:r>
      <w:r w:rsidRPr="00B553C4">
        <w:rPr>
          <w:sz w:val="20"/>
          <w:szCs w:val="20"/>
        </w:rPr>
        <w:t>PROGRAMA DE VACINAÇÃO DOS PROFISSIONAIS DA EDUCAÇÃO PÚBLICA MUNICIPAL DE POUSO ALEGRE E DÁ OUTRAS PROVIDENCIAS."</w:t>
      </w:r>
      <w:r w:rsidRPr="00B553C4">
        <w:rPr>
          <w:sz w:val="20"/>
          <w:szCs w:val="20"/>
        </w:rPr>
        <w:br/>
        <w:t>Autor(a):  Wilson Tadeu Lopes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07277/2017</w:t>
      </w:r>
      <w:r w:rsidRPr="00B553C4">
        <w:rPr>
          <w:sz w:val="20"/>
          <w:szCs w:val="20"/>
        </w:rPr>
        <w:tab/>
        <w:t>DISPÕE A RESPEITO DO PROGRAMA DE VACINAÇÃO DOS PROFISSIONAIS DA EDUCAÇ</w:t>
      </w:r>
      <w:r w:rsidRPr="00B553C4">
        <w:rPr>
          <w:sz w:val="20"/>
          <w:szCs w:val="20"/>
        </w:rPr>
        <w:t>ÃO PÚBLICA MUNICIPAL DE POUSO ALEGRE E DÁ OUTRAS PROVIDÊNCIAS.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1ª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lastRenderedPageBreak/>
        <w:t>Parecer Nº 134/2017 ao Projeto de Lei Nº 07278/2017</w:t>
      </w:r>
      <w:r w:rsidRPr="00B553C4">
        <w:rPr>
          <w:sz w:val="20"/>
          <w:szCs w:val="20"/>
        </w:rPr>
        <w:tab/>
        <w:t>Parecer da Comissão de Legislação, Justiça e Redação.</w:t>
      </w:r>
      <w:r w:rsidRPr="00B553C4">
        <w:rPr>
          <w:sz w:val="20"/>
          <w:szCs w:val="20"/>
        </w:rPr>
        <w:br/>
        <w:t xml:space="preserve">Autor(a):  COMISSÃO DE LEGISLAÇÃO, JUSTIÇA E REDAÇÃO - </w:t>
      </w:r>
      <w:r w:rsidRPr="00B553C4">
        <w:rPr>
          <w:sz w:val="20"/>
          <w:szCs w:val="20"/>
        </w:rPr>
        <w:t>2017</w:t>
      </w:r>
      <w:r w:rsidRPr="00B553C4">
        <w:rPr>
          <w:sz w:val="20"/>
          <w:szCs w:val="20"/>
        </w:rPr>
        <w:br/>
      </w:r>
      <w:r w:rsidRPr="00B553C4">
        <w:rPr>
          <w:b/>
          <w:sz w:val="20"/>
          <w:szCs w:val="20"/>
        </w:rPr>
        <w:t>Projeto de Lei Nº 07278/2017</w:t>
      </w:r>
      <w:r w:rsidRPr="00B553C4">
        <w:rPr>
          <w:sz w:val="20"/>
          <w:szCs w:val="20"/>
        </w:rPr>
        <w:tab/>
        <w:t>INSTITUI A POLÍTICA DE PREVENÇÃO À VIOLÊNCIA CONTRA PROFISSIONAIS DO MAGISTÉRIO E FUNCIONÁRIOS DE ESCOLAS DA REDE DE ENSINO DO MUNICÍPIO DE POUSO ALEGRE-MG.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1ª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Parecer Nº 133/2017 ao Projeto d</w:t>
      </w:r>
      <w:r w:rsidRPr="00B553C4">
        <w:rPr>
          <w:b/>
          <w:sz w:val="20"/>
          <w:szCs w:val="20"/>
        </w:rPr>
        <w:t>e Lei Nº 07281/2017</w:t>
      </w:r>
      <w:r w:rsidRPr="00B553C4">
        <w:rPr>
          <w:sz w:val="20"/>
          <w:szCs w:val="20"/>
        </w:rPr>
        <w:tab/>
        <w:t>Parecer da Comissão de Legislação, Justiça e Redação.</w:t>
      </w:r>
      <w:r w:rsidRPr="00B553C4">
        <w:rPr>
          <w:sz w:val="20"/>
          <w:szCs w:val="20"/>
        </w:rPr>
        <w:br/>
        <w:t>Autor(a):  COMISSÃO DE LEGISLAÇÃO, JUSTIÇA E REDAÇÃO - 2017</w:t>
      </w:r>
      <w:r w:rsidRPr="00B553C4">
        <w:rPr>
          <w:sz w:val="20"/>
          <w:szCs w:val="20"/>
        </w:rPr>
        <w:br/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07281/2017</w:t>
      </w:r>
      <w:r w:rsidRPr="00B553C4">
        <w:rPr>
          <w:sz w:val="20"/>
          <w:szCs w:val="20"/>
        </w:rPr>
        <w:tab/>
        <w:t>INSTITUI O "PROJETO DE PREVENÇÃO DA VIOLÊNCIA DOMÉSTICA COM A ESTRATÉGIA DE SAÚDE DA FAMÍLIA</w:t>
      </w:r>
      <w:r w:rsidRPr="00B553C4">
        <w:rPr>
          <w:sz w:val="20"/>
          <w:szCs w:val="20"/>
        </w:rPr>
        <w:t>" E DÁ OUTRAS PROVIDÊNCIAS.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1ª Votação</w:t>
      </w:r>
    </w:p>
    <w:p w:rsidR="00B553C4" w:rsidRPr="00B553C4" w:rsidRDefault="00F36067">
      <w:pPr>
        <w:rPr>
          <w:b/>
          <w:sz w:val="20"/>
          <w:szCs w:val="20"/>
        </w:rPr>
      </w:pPr>
      <w:r w:rsidRPr="00B553C4">
        <w:rPr>
          <w:b/>
          <w:sz w:val="20"/>
          <w:szCs w:val="20"/>
        </w:rPr>
        <w:t>Parecer Nº 132/2017 ao Projeto de Lei Nº 07286/2017</w:t>
      </w:r>
      <w:r w:rsidRPr="00B553C4">
        <w:rPr>
          <w:sz w:val="20"/>
          <w:szCs w:val="20"/>
        </w:rPr>
        <w:tab/>
        <w:t>Parecer da Comissão de Legislação, Justiça e Redação.</w:t>
      </w:r>
      <w:r w:rsidRPr="00B553C4">
        <w:rPr>
          <w:sz w:val="20"/>
          <w:szCs w:val="20"/>
        </w:rPr>
        <w:br/>
        <w:t>Autor(a):  COMISSÃO DE LEGISLAÇÃO, JUSTIÇA E REDAÇÃO - 2017</w:t>
      </w:r>
      <w:r w:rsidRPr="00B553C4">
        <w:rPr>
          <w:sz w:val="20"/>
          <w:szCs w:val="20"/>
        </w:rPr>
        <w:br/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07286/2017</w:t>
      </w:r>
      <w:r w:rsidRPr="00B553C4">
        <w:rPr>
          <w:sz w:val="20"/>
          <w:szCs w:val="20"/>
        </w:rPr>
        <w:tab/>
      </w:r>
      <w:r w:rsidRPr="00B553C4">
        <w:rPr>
          <w:sz w:val="20"/>
          <w:szCs w:val="20"/>
        </w:rPr>
        <w:t>INSTITUI, EM TODO O ÂMBITO MUNICIPAL, O PASSE LIVRE PARA ALUNOS DE BAIXA RENDA, DO ENSINO MÉDIO AO ENSINO SUPERIOR, BEM COMO AOS ALUNOS DE CURSOS TÉCNICOS, CURSINHOS COMUNITÁRIOS E CURSINHOS DE PRÉ-VESTIBULAR, NOS SERVIÇOS DE TRANSPORTE COLETIVO, EXPLORADO</w:t>
      </w:r>
      <w:r w:rsidRPr="00B553C4">
        <w:rPr>
          <w:sz w:val="20"/>
          <w:szCs w:val="20"/>
        </w:rPr>
        <w:t>S, CONCEDIDOS OU PERMITIDOS PELO MUNICÍPIO DE POUSO ALEGRE.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1ª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Projeto de Lei Nº 07296/2017</w:t>
      </w:r>
      <w:r w:rsidRPr="00B553C4">
        <w:rPr>
          <w:sz w:val="20"/>
          <w:szCs w:val="20"/>
        </w:rPr>
        <w:tab/>
        <w:t>ALTERA O PARÁGRAFO PRIMEIRO DO ART. 1º, E ACRESCENTA O ART. 13-A À LEI MUNICIPAL Nº 5.311, DE 2013, QUE DISPÕE SOBRE A LIMPEZA, CONSERV</w:t>
      </w:r>
      <w:r w:rsidRPr="00B553C4">
        <w:rPr>
          <w:sz w:val="20"/>
          <w:szCs w:val="20"/>
        </w:rPr>
        <w:t>AÇÃO, CONSTRUÇÃO DE MUROS E PASSEIOS EM TERRENOS PARTICULARES DO MUNICÍPIO DE POUSO ALEGRE E DÁ OUTRAS PROVIDÊNCIAS.</w:t>
      </w:r>
      <w:r w:rsidRPr="00B553C4">
        <w:rPr>
          <w:sz w:val="20"/>
          <w:szCs w:val="20"/>
        </w:rPr>
        <w:br/>
        <w:t>Autor(a):  Bruno Dias, Adriano da Farmácia, Adelson do Hospital, Arlindo Motta Paes, Dito Barbosa, Dr. Edson, Leandro Morais, Odair Quincot</w:t>
      </w:r>
      <w:r w:rsidRPr="00B553C4">
        <w:rPr>
          <w:sz w:val="20"/>
          <w:szCs w:val="20"/>
        </w:rPr>
        <w:t>e, Oliveira, Prof.ª Mariléia, Rodrigo Modesto</w:t>
      </w:r>
      <w:r w:rsidRPr="00B553C4">
        <w:rPr>
          <w:sz w:val="20"/>
          <w:szCs w:val="20"/>
        </w:rPr>
        <w:br/>
        <w:t>1ª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Substitutivo Nº 001 ao Projeto de Lei Nº 07298/2017</w:t>
      </w:r>
      <w:r w:rsidRPr="00B553C4">
        <w:rPr>
          <w:sz w:val="20"/>
          <w:szCs w:val="20"/>
        </w:rPr>
        <w:tab/>
        <w:t xml:space="preserve">ACRESCENTA O INCISO XII AO ART. 3º DA LEI MUNICIPAL Nº 3.718, DE 2000, QUE DISPÕE SOBRE O LICENCIAMENTO E FISCALIZAÇÃO DE EMPRESAS PRESTADORAS DOS </w:t>
      </w:r>
      <w:r w:rsidRPr="00B553C4">
        <w:rPr>
          <w:sz w:val="20"/>
          <w:szCs w:val="20"/>
        </w:rPr>
        <w:t>SERVIÇOS DE COLETA DE ENTULHO PROVENIENTES DE CONSTRUÇÕES E REFORMAS, AUTORIZA A UTILIZAÇÃO DAS VIAS PÚBLICAS PARA A COLOCAÇÃO DE CAÇAMBAS E DÁ OUTRAS PROVIDÊNCIAS.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lastRenderedPageBreak/>
        <w:t>Projeto de Lei Nº 07298/2017</w:t>
      </w:r>
      <w:r w:rsidRPr="00B553C4">
        <w:rPr>
          <w:sz w:val="20"/>
          <w:szCs w:val="20"/>
        </w:rPr>
        <w:tab/>
        <w:t xml:space="preserve">ACRESCENTA O INCISO XII AO </w:t>
      </w:r>
      <w:r w:rsidRPr="00B553C4">
        <w:rPr>
          <w:sz w:val="20"/>
          <w:szCs w:val="20"/>
        </w:rPr>
        <w:t>ART. 3º DA LEI MUNICIPAL Nº 3.718, DE 2000, QUE DISPÕE SOBRE O LICENCIAMENTO E FISCALIZAÇÃO DE EMPRESAS  PRESTADORAS DOS SERVIÇOS DE COLETA DE ENTULHO PROVENIENTES  DE CONSTRUÇÕES E REFORMAS, AUTORIZA A UTILIZAÇÃO DAS VIAS PÚBLICAS PARA A COLOCAÇÃO DE CAÇA</w:t>
      </w:r>
      <w:r w:rsidRPr="00B553C4">
        <w:rPr>
          <w:sz w:val="20"/>
          <w:szCs w:val="20"/>
        </w:rPr>
        <w:t>MBAS E DÁ OUTRAS PROVIDÊNCIAS.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Substitutivo tramitando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Requerimento Nº 00035/2017</w:t>
      </w:r>
      <w:r w:rsidRPr="00B553C4">
        <w:rPr>
          <w:sz w:val="20"/>
          <w:szCs w:val="20"/>
        </w:rPr>
        <w:tab/>
        <w:t>Requer a documentação comprobatória dos enquadramentos legais de idade da frota da empresa Princesa do Sul.</w:t>
      </w:r>
      <w:r w:rsidRPr="00B553C4">
        <w:rPr>
          <w:sz w:val="20"/>
          <w:szCs w:val="20"/>
        </w:rPr>
        <w:br/>
        <w:t>Autor(a):  Bruno Dias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Requerime</w:t>
      </w:r>
      <w:r w:rsidRPr="00B553C4">
        <w:rPr>
          <w:b/>
          <w:sz w:val="20"/>
          <w:szCs w:val="20"/>
        </w:rPr>
        <w:t>nto Nº 00036/2017</w:t>
      </w:r>
      <w:r w:rsidRPr="00B553C4">
        <w:rPr>
          <w:sz w:val="20"/>
          <w:szCs w:val="20"/>
        </w:rPr>
        <w:tab/>
        <w:t>Requer a instauração de auditoria em face das empresas Colymar Engenharia Ltda. e PLENAX.</w:t>
      </w:r>
      <w:r w:rsidRPr="00B553C4">
        <w:rPr>
          <w:sz w:val="20"/>
          <w:szCs w:val="20"/>
        </w:rPr>
        <w:br/>
        <w:t>Autor(a):  Dr. Edson</w:t>
      </w:r>
      <w:r w:rsidRPr="00B553C4">
        <w:rPr>
          <w:sz w:val="20"/>
          <w:szCs w:val="20"/>
        </w:rPr>
        <w:br/>
        <w:t>Única votação</w:t>
      </w:r>
    </w:p>
    <w:p w:rsidR="00761D0E" w:rsidRPr="00B553C4" w:rsidRDefault="00F36067">
      <w:pPr>
        <w:rPr>
          <w:sz w:val="20"/>
          <w:szCs w:val="20"/>
        </w:rPr>
      </w:pPr>
      <w:r w:rsidRPr="00B553C4">
        <w:rPr>
          <w:b/>
          <w:sz w:val="20"/>
          <w:szCs w:val="20"/>
        </w:rPr>
        <w:t>Requerimento Nº 00037/2017</w:t>
      </w:r>
      <w:r w:rsidRPr="00B553C4">
        <w:rPr>
          <w:sz w:val="20"/>
          <w:szCs w:val="20"/>
        </w:rPr>
        <w:tab/>
        <w:t>Solicita  ao Senhor Prefeito Municipal as seguintes informações: - Nomes dos membros d</w:t>
      </w:r>
      <w:r w:rsidRPr="00B553C4">
        <w:rPr>
          <w:sz w:val="20"/>
          <w:szCs w:val="20"/>
        </w:rPr>
        <w:t>o COMDU – Conselho Municipal de Planejamento e Desenvolvimento Urbano; - Até quando vai o mandato destes componentes.</w:t>
      </w:r>
      <w:r w:rsidRPr="00B553C4">
        <w:rPr>
          <w:sz w:val="20"/>
          <w:szCs w:val="20"/>
        </w:rPr>
        <w:br/>
        <w:t>Autor(a):  Campanha, André Prado</w:t>
      </w:r>
      <w:r w:rsidRPr="00B553C4">
        <w:rPr>
          <w:sz w:val="20"/>
          <w:szCs w:val="20"/>
        </w:rPr>
        <w:br/>
        <w:t>Única votação</w:t>
      </w:r>
    </w:p>
    <w:p w:rsidR="00771020" w:rsidRPr="00B553C4" w:rsidRDefault="00771020" w:rsidP="00771020">
      <w:pPr>
        <w:pStyle w:val="SemEspaamento"/>
        <w:rPr>
          <w:rFonts w:ascii="Times New Roman" w:hAnsi="Times New Roman"/>
          <w:b/>
          <w:sz w:val="20"/>
          <w:szCs w:val="20"/>
        </w:rPr>
      </w:pPr>
    </w:p>
    <w:sectPr w:rsidR="00771020" w:rsidRPr="00B553C4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67" w:rsidRDefault="00F36067" w:rsidP="00D30C58">
      <w:pPr>
        <w:spacing w:after="0" w:line="240" w:lineRule="auto"/>
      </w:pPr>
      <w:r>
        <w:separator/>
      </w:r>
    </w:p>
  </w:endnote>
  <w:endnote w:type="continuationSeparator" w:id="1">
    <w:p w:rsidR="00F36067" w:rsidRDefault="00F3606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61D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67" w:rsidRDefault="00F36067" w:rsidP="00D30C58">
      <w:pPr>
        <w:spacing w:after="0" w:line="240" w:lineRule="auto"/>
      </w:pPr>
      <w:r>
        <w:separator/>
      </w:r>
    </w:p>
  </w:footnote>
  <w:footnote w:type="continuationSeparator" w:id="1">
    <w:p w:rsidR="00F36067" w:rsidRDefault="00F3606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1D0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3C4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067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77472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2017-03-20T21:57:00Z</dcterms:created>
  <dcterms:modified xsi:type="dcterms:W3CDTF">2017-03-20T21:57:00Z</dcterms:modified>
</cp:coreProperties>
</file>