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4 DE ABRIL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FA2F9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Substitutivo Nº 001 ao Projeto de Lei Nº </w:t>
      </w:r>
      <w:r>
        <w:rPr>
          <w:b/>
        </w:rPr>
        <w:t>7282/2017</w:t>
      </w:r>
      <w:r>
        <w:tab/>
        <w:t xml:space="preserve">DISPÕE SOBRE A INSTALAÇÃO DE BANHEIROS QUÍMICOS ADAPTADOS PARA ATENDER AS </w:t>
      </w:r>
      <w:r>
        <w:t>PESSOAS COM DEFICIÊNCIA NOS EVENTOS REALIZADOS NO MUNICÍPIO DE POUSO ALEGRE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2ª Votação</w:t>
      </w:r>
    </w:p>
    <w:p w:rsidR="00A22F07" w:rsidRDefault="00FA2F9C">
      <w:r>
        <w:rPr>
          <w:b/>
        </w:rPr>
        <w:t xml:space="preserve">Projeto de Lei Nº </w:t>
      </w:r>
      <w:r>
        <w:rPr>
          <w:b/>
        </w:rPr>
        <w:t>7291/2017</w:t>
      </w:r>
      <w:r>
        <w:tab/>
        <w:t>OBRIGA A EXIBIÇÃO NA PÁGINA OFICIAL DA PREFEITURA MUNICIPAL DE POUSO ALEGRE E DA CÂMARA MUNIC</w:t>
      </w:r>
      <w:r>
        <w:t>IPAL DE</w:t>
      </w:r>
      <w:r>
        <w:t xml:space="preserve"> POUSO ALEGRE DE LINK VINCULADO À EXIBIÇÃO INTEGRAL</w:t>
      </w:r>
      <w:proofErr w:type="gramStart"/>
      <w:r>
        <w:t xml:space="preserve">  </w:t>
      </w:r>
      <w:proofErr w:type="gramEnd"/>
      <w:r>
        <w:t>DO CÓDIGO DE POSTURAS E DÁ OUTRAS PROVIDÊNCIAS.</w:t>
      </w:r>
      <w:r>
        <w:br/>
        <w:t>Autor(a):  Bruno Dias</w:t>
      </w:r>
      <w:r>
        <w:br/>
        <w:t>2ª Votação</w:t>
      </w:r>
    </w:p>
    <w:p w:rsidR="00A22F07" w:rsidRDefault="00FA2F9C">
      <w:r>
        <w:rPr>
          <w:b/>
        </w:rPr>
        <w:t xml:space="preserve">Substitutivo Nº 001 ao Projeto de Lei Nº </w:t>
      </w:r>
      <w:r>
        <w:rPr>
          <w:b/>
        </w:rPr>
        <w:t>7294/2017</w:t>
      </w:r>
      <w:r>
        <w:tab/>
        <w:t>INSTITUI NO MUNICÍPIO DE POUSO ALEGRE A “SEMANA DE PROTEÇÃO AN</w:t>
      </w:r>
      <w:r>
        <w:t>IMAL” E DÁ 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2ª Votação</w:t>
      </w:r>
    </w:p>
    <w:p w:rsidR="00A22F07" w:rsidRDefault="00FA2F9C">
      <w:r>
        <w:rPr>
          <w:b/>
        </w:rPr>
        <w:t xml:space="preserve">Projeto de Lei Nº </w:t>
      </w:r>
      <w:r>
        <w:rPr>
          <w:b/>
        </w:rPr>
        <w:t>7299/2017</w:t>
      </w:r>
      <w:r>
        <w:tab/>
        <w:t xml:space="preserve">ACRESCENTA O § 6º AO ART. 1º DA LEI MUNICIPAL Nº 4.877, DE 2009, QUE TORNA OBRIGATÓRIA A AFIXAÇÃO DE CARTAZES NAS BOATES, CASAS NOTURNAS, BARES E ESCOLAS </w:t>
      </w:r>
      <w:r>
        <w:t>PARTICULARES ALERTANDO SOBRE OS RISCOS DO USO DE DROGAS ILÍCITAS,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</w:r>
      <w:r w:rsidR="00B213E1">
        <w:t>2</w:t>
      </w:r>
      <w:r>
        <w:t>ª Votação</w:t>
      </w:r>
    </w:p>
    <w:p w:rsidR="00A22F07" w:rsidRDefault="00FA2F9C">
      <w:r>
        <w:rPr>
          <w:b/>
        </w:rPr>
        <w:t xml:space="preserve">Projeto de Lei Nº </w:t>
      </w:r>
      <w:r>
        <w:rPr>
          <w:b/>
        </w:rPr>
        <w:t>7305/2017</w:t>
      </w:r>
      <w:r>
        <w:tab/>
        <w:t>DISPÕE SOBRE A ALTERAÇÃO DA LEI MUNICIPAL Nº 4.656, DE 2008 E DÁ OUTRAS PROVIDÊNCIAS.</w:t>
      </w:r>
      <w:r>
        <w:br/>
        <w:t>Autor(a):  Mesa D</w:t>
      </w:r>
      <w:r>
        <w:t xml:space="preserve">iretora </w:t>
      </w:r>
      <w:r>
        <w:br/>
        <w:t>2ª Votação</w:t>
      </w:r>
    </w:p>
    <w:p w:rsidR="00A22F07" w:rsidRDefault="00FA2F9C">
      <w:r>
        <w:rPr>
          <w:b/>
        </w:rPr>
        <w:t xml:space="preserve">Substitutivo Nº 001 ao Projeto de Lei Nº </w:t>
      </w:r>
      <w:r>
        <w:rPr>
          <w:b/>
        </w:rPr>
        <w:t>7272/2017</w:t>
      </w:r>
      <w:r>
        <w:tab/>
        <w:t>DISPÕE SOBRE A OBRIGATORIEDADE DE MANUTENÇÃO DE CADEIRA DE RODAS EM EDIFICAÇÕES DE USO PÚBLICO E CENTROS COMERCIAIS E ESTABELECIMENTOS CONGÊNERES LOCALIZADOS NO MUNICÍPIO DE P</w:t>
      </w:r>
      <w:r>
        <w:t>OUSO ALEGRE-MG, E DÁ OUTRAS PROVIDÊNCIAS.</w:t>
      </w:r>
      <w:r>
        <w:br/>
      </w:r>
      <w:proofErr w:type="gramStart"/>
      <w:r>
        <w:t>Autor(</w:t>
      </w:r>
      <w:proofErr w:type="gramEnd"/>
      <w:r>
        <w:t>a):  Wilson Tadeu Lopes</w:t>
      </w:r>
      <w:r>
        <w:br/>
        <w:t>1ª Votação</w:t>
      </w:r>
    </w:p>
    <w:p w:rsidR="00A22F07" w:rsidRDefault="00FA2F9C">
      <w:r>
        <w:rPr>
          <w:b/>
        </w:rPr>
        <w:t xml:space="preserve">Requerimento Nº </w:t>
      </w:r>
      <w:r>
        <w:rPr>
          <w:b/>
        </w:rPr>
        <w:t>41/2017</w:t>
      </w:r>
      <w:r>
        <w:tab/>
        <w:t>Requer informações sobre o cumprimento</w:t>
      </w:r>
      <w:r w:rsidR="00B213E1">
        <w:t xml:space="preserve"> da Lei Municipal 5335/13 que, </w:t>
      </w:r>
      <w:r>
        <w:t>dispõe sobre "</w:t>
      </w:r>
      <w:r>
        <w:t xml:space="preserve">SOBRE O SISTEMA DE COLETA SELETIVA DE RESÍDUOS SÓLIDOS </w:t>
      </w:r>
      <w:r>
        <w:lastRenderedPageBreak/>
        <w:t>URBANO</w:t>
      </w:r>
      <w:r>
        <w:t>S RECICLÁVEIS E REUTILIZÁVES COM INCLUSÃO SOCIAL E ECONÔMICA DOS CATADORES DE MATERIAL RECICLÁVEL".</w:t>
      </w:r>
      <w:r>
        <w:br/>
      </w:r>
      <w:proofErr w:type="gramStart"/>
      <w:r>
        <w:t>Autor(</w:t>
      </w:r>
      <w:proofErr w:type="gramEnd"/>
      <w:r>
        <w:t>a):  Oliveira</w:t>
      </w:r>
      <w:r>
        <w:br/>
      </w:r>
      <w:r w:rsidR="00B213E1">
        <w:t>Única votação</w:t>
      </w:r>
    </w:p>
    <w:p w:rsidR="00A22F07" w:rsidRDefault="00FA2F9C">
      <w:r>
        <w:rPr>
          <w:b/>
        </w:rPr>
        <w:t xml:space="preserve">Requerimento Nº </w:t>
      </w:r>
      <w:r>
        <w:rPr>
          <w:b/>
        </w:rPr>
        <w:t>42/2017</w:t>
      </w:r>
      <w:r>
        <w:tab/>
        <w:t xml:space="preserve">Requer o </w:t>
      </w:r>
      <w:r>
        <w:t xml:space="preserve">encaminhamento </w:t>
      </w:r>
      <w:r w:rsidR="00B213E1">
        <w:t>de</w:t>
      </w:r>
      <w:r>
        <w:t xml:space="preserve"> estudo técnico de engenharia de tráfego</w:t>
      </w:r>
      <w:r>
        <w:t xml:space="preserve"> referent</w:t>
      </w:r>
      <w:r>
        <w:t xml:space="preserve">e à Rua Comendador </w:t>
      </w:r>
      <w:r>
        <w:t xml:space="preserve">José Garcia e </w:t>
      </w:r>
      <w:r>
        <w:t xml:space="preserve">à Av. Antônio </w:t>
      </w:r>
      <w:proofErr w:type="spellStart"/>
      <w:r>
        <w:t>Scodeller</w:t>
      </w:r>
      <w:proofErr w:type="spellEnd"/>
      <w:r>
        <w:t>.</w:t>
      </w:r>
      <w:r>
        <w:br/>
      </w:r>
      <w:proofErr w:type="gramStart"/>
      <w:r>
        <w:t>Autor(</w:t>
      </w:r>
      <w:proofErr w:type="gramEnd"/>
      <w:r>
        <w:t>a):  André Prado</w:t>
      </w:r>
      <w:r>
        <w:br/>
      </w:r>
      <w:r w:rsidR="00B213E1">
        <w:t>Única votação</w:t>
      </w:r>
    </w:p>
    <w:p w:rsidR="00A22F07" w:rsidRDefault="00FA2F9C">
      <w:r>
        <w:rPr>
          <w:b/>
        </w:rPr>
        <w:t xml:space="preserve">Requerimento Nº </w:t>
      </w:r>
      <w:r>
        <w:rPr>
          <w:b/>
        </w:rPr>
        <w:t>43/2017</w:t>
      </w:r>
      <w:r>
        <w:tab/>
        <w:t>Requer</w:t>
      </w:r>
      <w:r>
        <w:t xml:space="preserve"> cópia de todos os processos licitatórios na modalidade de "dispensa de licitação", no período </w:t>
      </w:r>
      <w:r w:rsidR="00B213E1">
        <w:t>de janeiro até o final de abril</w:t>
      </w:r>
      <w:r>
        <w:t xml:space="preserve"> </w:t>
      </w:r>
      <w:r>
        <w:t>deste ano.</w:t>
      </w:r>
      <w:r>
        <w:br/>
      </w:r>
      <w:proofErr w:type="gramStart"/>
      <w:r>
        <w:t>Autor(</w:t>
      </w:r>
      <w:proofErr w:type="gramEnd"/>
      <w:r>
        <w:t>a):  André Prado</w:t>
      </w:r>
      <w:r>
        <w:br/>
      </w:r>
      <w:r w:rsidR="00B213E1">
        <w:t>Única votação</w:t>
      </w:r>
    </w:p>
    <w:p w:rsidR="00A22F07" w:rsidRDefault="00D97D7F">
      <w:r w:rsidRPr="00D97D7F">
        <w:t>Pedido</w:t>
      </w:r>
      <w:r w:rsidR="00FA2F9C">
        <w:t xml:space="preserve"> encaminhado pelo Sr. Geraldo de Carvalho, Gerente de Desenvolvimento Humano da APAC</w:t>
      </w:r>
      <w:r>
        <w:t>,</w:t>
      </w:r>
      <w:r w:rsidR="00FA2F9C">
        <w:t xml:space="preserve"> solicitando a cessão do </w:t>
      </w:r>
      <w:proofErr w:type="spellStart"/>
      <w:r w:rsidR="00FA2F9C">
        <w:t>Plenarinho</w:t>
      </w:r>
      <w:proofErr w:type="spellEnd"/>
      <w:r w:rsidR="00FA2F9C">
        <w:t xml:space="preserve"> para a realização de curso para voluntários - método APA</w:t>
      </w:r>
      <w:r w:rsidR="00B213E1">
        <w:t>C, nos</w:t>
      </w:r>
      <w:r w:rsidR="00FA2F9C">
        <w:t xml:space="preserve"> </w:t>
      </w:r>
      <w:r w:rsidR="00B213E1">
        <w:t>d</w:t>
      </w:r>
      <w:r w:rsidR="00FA2F9C">
        <w:t>ias 01 e 08 de abril; 06,</w:t>
      </w:r>
      <w:r w:rsidR="00B213E1">
        <w:t xml:space="preserve"> </w:t>
      </w:r>
      <w:r w:rsidR="00FA2F9C">
        <w:t>13,</w:t>
      </w:r>
      <w:r w:rsidR="00B213E1">
        <w:t xml:space="preserve"> </w:t>
      </w:r>
      <w:r w:rsidR="00FA2F9C">
        <w:t>20 e 27 de maio; 03, 10, 17 e 24 de junho.</w:t>
      </w:r>
      <w:r w:rsidR="00FA2F9C">
        <w:br/>
      </w:r>
      <w:proofErr w:type="gramStart"/>
      <w:r w:rsidR="00B213E1">
        <w:t>Autor(</w:t>
      </w:r>
      <w:proofErr w:type="gramEnd"/>
      <w:r w:rsidR="00B213E1">
        <w:t>a):  APAC</w:t>
      </w:r>
      <w:r w:rsidR="00B213E1">
        <w:br/>
        <w:t>Única votação</w:t>
      </w:r>
      <w:r w:rsidR="00FA2F9C">
        <w:br/>
      </w:r>
    </w:p>
    <w:p w:rsidR="00A22F07" w:rsidRDefault="00D97D7F">
      <w:r>
        <w:t>Pedido</w:t>
      </w:r>
      <w:r w:rsidR="00FA2F9C">
        <w:t xml:space="preserve"> encaminhado pela Secretaria Municipal de Políticas Sociais solicitando a cessão do </w:t>
      </w:r>
      <w:proofErr w:type="spellStart"/>
      <w:r w:rsidR="00FA2F9C">
        <w:t>Plenarinho</w:t>
      </w:r>
      <w:proofErr w:type="spellEnd"/>
      <w:r w:rsidR="00FA2F9C">
        <w:t xml:space="preserve"> no dia 19/04/2017, das 13h à</w:t>
      </w:r>
      <w:r w:rsidR="00FA2F9C">
        <w:t>s 18h, para a realização de palestra sobre o fortalecimento da rede de proteção às mulheres e às ações a serem realizadas no corrente ano.</w:t>
      </w:r>
      <w:r w:rsidR="00FA2F9C">
        <w:br/>
      </w:r>
      <w:proofErr w:type="gramStart"/>
      <w:r w:rsidR="00B213E1">
        <w:t>Autor(</w:t>
      </w:r>
      <w:proofErr w:type="gramEnd"/>
      <w:r w:rsidR="00B213E1">
        <w:t>a):  Secretaria Municipal de Políticas Sociais</w:t>
      </w:r>
      <w:r w:rsidR="00B213E1">
        <w:br/>
        <w:t>Única votação</w:t>
      </w:r>
      <w:r w:rsidR="00FA2F9C">
        <w:br/>
      </w:r>
    </w:p>
    <w:p w:rsidR="00A22F07" w:rsidRDefault="00D97D7F">
      <w:r>
        <w:t>Pedido</w:t>
      </w:r>
      <w:r w:rsidR="00FA2F9C">
        <w:t xml:space="preserve"> </w:t>
      </w:r>
      <w:r w:rsidR="00FA2F9C">
        <w:t xml:space="preserve">encaminhado pela Faculdade </w:t>
      </w:r>
      <w:proofErr w:type="spellStart"/>
      <w:r w:rsidR="00FA2F9C">
        <w:t>Inapós</w:t>
      </w:r>
      <w:proofErr w:type="spellEnd"/>
      <w:r w:rsidR="00FA2F9C">
        <w:t xml:space="preserve"> solicitando a cessã</w:t>
      </w:r>
      <w:r w:rsidR="00FA2F9C">
        <w:t>o do Plenário no dia 1º/06/2017, das 19h às 22h30, para a apresentação do Projeto de Extensão "Pratas da Casa".</w:t>
      </w:r>
      <w:r w:rsidR="00FA2F9C">
        <w:br/>
      </w:r>
      <w:proofErr w:type="gramStart"/>
      <w:r w:rsidR="00B213E1">
        <w:t>Autor(</w:t>
      </w:r>
      <w:proofErr w:type="gramEnd"/>
      <w:r w:rsidR="00B213E1">
        <w:t xml:space="preserve">a):  Faculdade </w:t>
      </w:r>
      <w:proofErr w:type="spellStart"/>
      <w:r w:rsidR="00B213E1">
        <w:t>Inapós</w:t>
      </w:r>
      <w:proofErr w:type="spellEnd"/>
      <w:r w:rsidR="00B213E1">
        <w:br/>
        <w:t>Única votação</w:t>
      </w:r>
      <w:r w:rsidR="00FA2F9C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9C" w:rsidRDefault="00FA2F9C" w:rsidP="00D30C58">
      <w:pPr>
        <w:spacing w:after="0" w:line="240" w:lineRule="auto"/>
      </w:pPr>
      <w:r>
        <w:separator/>
      </w:r>
    </w:p>
  </w:endnote>
  <w:endnote w:type="continuationSeparator" w:id="0">
    <w:p w:rsidR="00FA2F9C" w:rsidRDefault="00FA2F9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22F0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97D7F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9C" w:rsidRDefault="00FA2F9C" w:rsidP="00D30C58">
      <w:pPr>
        <w:spacing w:after="0" w:line="240" w:lineRule="auto"/>
      </w:pPr>
      <w:r>
        <w:separator/>
      </w:r>
    </w:p>
  </w:footnote>
  <w:footnote w:type="continuationSeparator" w:id="0">
    <w:p w:rsidR="00FA2F9C" w:rsidRDefault="00FA2F9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17095"/>
    <w:rsid w:val="00A20291"/>
    <w:rsid w:val="00A209CC"/>
    <w:rsid w:val="00A21D3F"/>
    <w:rsid w:val="00A22AA6"/>
    <w:rsid w:val="00A22F0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3E1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D7F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2F9C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87D5F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AB8665-CC74-4A52-A864-8D9216BD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2017-04-03T20:31:00Z</cp:lastPrinted>
  <dcterms:created xsi:type="dcterms:W3CDTF">2017-04-03T20:23:00Z</dcterms:created>
  <dcterms:modified xsi:type="dcterms:W3CDTF">2017-04-03T20:39:00Z</dcterms:modified>
</cp:coreProperties>
</file>