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6 DE JUNHO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50719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07321/2017</w:t>
      </w:r>
      <w:r>
        <w:tab/>
        <w:t>DISPÕE SOBRE A OBRIGATORIEDADE DO LOTEADOR, CONCLUÍDO O LOTEAMENTO A QUE SE PROPÔS, RESPONSABILIZAR-SE PELA IDENTIFICAÇÃO DE TODAS AS RESPECTIVAS RUAS E LOGRADOUROS, EM SINTONIA COM A LEGISLAÇÃO MUNICIPAL DE REGÊNCIA E DÁ OUTRAS PROVIDÊNCIAS.</w:t>
      </w:r>
      <w:r>
        <w:br/>
        <w:t>Autor(a):  Wilson Tadeu Lopes</w:t>
      </w:r>
      <w:r>
        <w:br/>
        <w:t>2ª Votação</w:t>
      </w:r>
    </w:p>
    <w:p w:rsidR="00D02D0C" w:rsidRDefault="00A50719">
      <w:r>
        <w:rPr>
          <w:b/>
        </w:rPr>
        <w:t>Projeto de Lei Nº 07279/2017</w:t>
      </w:r>
      <w:r>
        <w:tab/>
        <w:t>DISPÕE SOBRE A OBRIGATORIEDADE DE DISPONIBILIZAÇÃO DE CARDÁPIOS COM SISTEMA BRAILLE DE LEITURA NOS RESTAURANTES, LANCHONETES, BARES E HOTÉIS NO MUNICÍPIO DE POUSO ALEGRE.</w:t>
      </w:r>
      <w:r>
        <w:br/>
        <w:t>Autor(a):  Dr. Edson</w:t>
      </w:r>
      <w:r>
        <w:br/>
        <w:t>1ª Votação</w:t>
      </w:r>
    </w:p>
    <w:p w:rsidR="00D02D0C" w:rsidRDefault="00A50719">
      <w:r>
        <w:rPr>
          <w:b/>
        </w:rPr>
        <w:t>Substitutivo Nº 002 ao Projeto de Lei Nº 07295/2017</w:t>
      </w:r>
      <w:r>
        <w:tab/>
        <w:t>DISPÕE SOBRE A PROIBIÇÃO DA EXPOSIÇÃO, EM MESAS E BALCÕES, DE RECIPIENTES QUE CONTENHAM CLORETO DE SÓDIO (SAL DE COZINHA) EM BARES, RESTAURANTES, LANCHONETES E SIMILARES.</w:t>
      </w:r>
      <w:r>
        <w:br/>
        <w:t>Autor(a):  Dr. Edson</w:t>
      </w:r>
      <w:r>
        <w:br/>
        <w:t>1ª Votação</w:t>
      </w:r>
    </w:p>
    <w:p w:rsidR="00D02D0C" w:rsidRDefault="00A50719">
      <w:r>
        <w:rPr>
          <w:b/>
        </w:rPr>
        <w:t>Projeto de Lei Nº 07317/2017</w:t>
      </w:r>
      <w:r>
        <w:tab/>
        <w:t>DISPÕE SOBRE A OBRIGATORIEDADE DA INSTALAÇÃO DE NO MÍNIMO 01 (UM) BRINQUEDO ADAPTADO ÀS CRIANÇAS COM DEFICIÊNCIA FÍSICA NAS ÁREAS PÚBLICAS DESTINADAS AO LAZER OU A RECREAÇÃO COMO: PRAÇAS, PARQUES, ESCOLAS E CRECHES PÚBLICAS E PRIVADAS, BEM COMO EM LOCAIS DE DIVERSÃO GERAL, ABERTOS AO PÚBLICO, DO MUNICÍPIO DE POUSO ALEGRE E DÁ OUTRAS PROVIDÊNCIAS.</w:t>
      </w:r>
      <w:r>
        <w:br/>
        <w:t>Autor(a):  Leandro Morais</w:t>
      </w:r>
      <w:r>
        <w:br/>
        <w:t>1ª Votação</w:t>
      </w:r>
    </w:p>
    <w:p w:rsidR="0004546A" w:rsidRDefault="0004546A" w:rsidP="0004546A">
      <w:r>
        <w:rPr>
          <w:b/>
        </w:rPr>
        <w:t>Requerimento Nº 00084/2017</w:t>
      </w:r>
      <w:r>
        <w:tab/>
        <w:t>Requer única votação para o Projeto de Lei nº  857/17.</w:t>
      </w:r>
      <w:r>
        <w:br/>
        <w:t>Autor(a):  Dito Barbosa</w:t>
      </w:r>
      <w:r>
        <w:br/>
        <w:t>Única votação</w:t>
      </w:r>
    </w:p>
    <w:p w:rsidR="0004546A" w:rsidRDefault="0004546A" w:rsidP="0004546A">
      <w:r>
        <w:rPr>
          <w:b/>
        </w:rPr>
        <w:t>Projeto de Lei Nº 00857/2017</w:t>
      </w:r>
      <w:r>
        <w:tab/>
        <w:t>ALTERA O VALOR DA TRANSFERÊNCIA ÀS ORGANIZAÇÕES DA SOCIEDADE CIVIL - OSCS, QUE PACTUARAM TERMO DE FOMENTO COM O MUNICÍPIO PARA RECEBEREM RECURSOS DO FUNDEB, AUTORIZADA PELA LEI Nº 5.781/17</w:t>
      </w:r>
      <w:r>
        <w:br/>
        <w:t>Autor(a):  PODER EXECUTIVO</w:t>
      </w:r>
      <w:r>
        <w:br/>
        <w:t>1ª Votação</w:t>
      </w:r>
    </w:p>
    <w:p w:rsidR="0004546A" w:rsidRDefault="0004546A"/>
    <w:p w:rsidR="00D02D0C" w:rsidRDefault="00A50719">
      <w:r>
        <w:rPr>
          <w:b/>
        </w:rPr>
        <w:lastRenderedPageBreak/>
        <w:t>Requerimento Nº 00081/2017</w:t>
      </w:r>
      <w:r>
        <w:tab/>
        <w:t>Requer informações acerca das providências adotadas para dar cumprimento à Lei Federal Nº 13.426, sancionada pela Presidência da República na data de 30 de março de 2017, que garante a castração gratuita de cães e gatos.</w:t>
      </w:r>
      <w:r>
        <w:br/>
        <w:t>Autor(a):  Dr. Edson</w:t>
      </w:r>
      <w:r>
        <w:br/>
        <w:t>Única votação</w:t>
      </w:r>
    </w:p>
    <w:p w:rsidR="00D02D0C" w:rsidRDefault="00A50719">
      <w:r>
        <w:rPr>
          <w:b/>
        </w:rPr>
        <w:t>Requerimento Nº 00082/2017</w:t>
      </w:r>
      <w:r>
        <w:tab/>
        <w:t>Solicita com fundamento no artigo 264 do Regimento Interno, esclarecimentos acerca das razões que autorizaram o recebimento do Projeto de Resolução Nº 1295/2017, diante das vedações regimentais constantes dos artigos 246, incisos III e VI e 247, haja vista o anterior protocolo do Projeto de Resolução Nº 1294/2017, cujo substitutivo encontra-se tramitando.</w:t>
      </w:r>
      <w:r>
        <w:br/>
        <w:t>Autor(a):  Dr. Edson</w:t>
      </w:r>
      <w:r>
        <w:br/>
        <w:t>Única votação</w:t>
      </w:r>
    </w:p>
    <w:p w:rsidR="00D02D0C" w:rsidRDefault="00A50719">
      <w:r>
        <w:rPr>
          <w:b/>
        </w:rPr>
        <w:t>Requerimento Nº 00083/2017</w:t>
      </w:r>
      <w:r>
        <w:tab/>
        <w:t>Requer informações acerca do valor da dívida deixada pela gestão anterior para com o Hospital das Clínicas Samuel Libânio (HCSL) em Pouso Alegre, e do valor mensal repassado atualmente pela Prefeitura Municipal de Pouso Alegre para o HCSL.</w:t>
      </w:r>
      <w:r>
        <w:br/>
        <w:t>Autor(a):  Campanha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6C" w:rsidRDefault="0034566C" w:rsidP="00D30C58">
      <w:pPr>
        <w:spacing w:after="0" w:line="240" w:lineRule="auto"/>
      </w:pPr>
      <w:r>
        <w:separator/>
      </w:r>
    </w:p>
  </w:endnote>
  <w:endnote w:type="continuationSeparator" w:id="1">
    <w:p w:rsidR="0034566C" w:rsidRDefault="0034566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F734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6C" w:rsidRDefault="0034566C" w:rsidP="00D30C58">
      <w:pPr>
        <w:spacing w:after="0" w:line="240" w:lineRule="auto"/>
      </w:pPr>
      <w:r>
        <w:separator/>
      </w:r>
    </w:p>
  </w:footnote>
  <w:footnote w:type="continuationSeparator" w:id="1">
    <w:p w:rsidR="0034566C" w:rsidRDefault="0034566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46A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566C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67E6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719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2D0C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DF734E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46806"/>
    <w:rsid w:val="00B0327E"/>
    <w:rsid w:val="00B61F5A"/>
    <w:rsid w:val="00B71560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2017-06-05T20:55:00Z</cp:lastPrinted>
  <dcterms:created xsi:type="dcterms:W3CDTF">2017-06-05T20:58:00Z</dcterms:created>
  <dcterms:modified xsi:type="dcterms:W3CDTF">2017-06-05T20:58:00Z</dcterms:modified>
</cp:coreProperties>
</file>