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11 DE JULHO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5B49F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07336/2017</w:t>
      </w:r>
      <w:r>
        <w:tab/>
        <w:t>DISPÕE SOBRE DENOMINAÇÃO DE LOGRADOURO PÚBLICO: RUA EDMOND PHILIP CALOUCHE  (*1917 +2015).</w:t>
      </w:r>
      <w:r>
        <w:br/>
      </w:r>
      <w:r>
        <w:t>Autor(a):  Rodrigo Modesto</w:t>
      </w:r>
      <w:r>
        <w:br/>
        <w:t>Única votação</w:t>
      </w:r>
    </w:p>
    <w:p w:rsidR="00446DA3" w:rsidRDefault="005B49FE">
      <w:r>
        <w:rPr>
          <w:b/>
        </w:rPr>
        <w:t>Projeto de Lei Nº 07331/2017</w:t>
      </w:r>
      <w:r>
        <w:tab/>
        <w:t>INSERE NO CALENDÁRIO OFICIAL DO MUNICÍPIO A SEMANA DA TECNOLOGIA E DÁ OUTRAS PROVIDÊNCIAS.</w:t>
      </w:r>
      <w:r>
        <w:br/>
        <w:t>Autor(a):  Dr. Edson</w:t>
      </w:r>
      <w:r>
        <w:br/>
        <w:t>2ª Votação</w:t>
      </w:r>
    </w:p>
    <w:p w:rsidR="00446DA3" w:rsidRDefault="005B49FE">
      <w:r>
        <w:rPr>
          <w:b/>
        </w:rPr>
        <w:t>Projeto de Lei Nº 07327/2017</w:t>
      </w:r>
      <w:r>
        <w:tab/>
        <w:t>INSERE O “JANEIRO BRANCO” NO CALEN</w:t>
      </w:r>
      <w:r>
        <w:t>DÁRIO OFICIAL DO MUNICÍPIO E INSTITUI A SEMANA MUNICIPAL DE VALORIZAÇÃO DA SAÚDE MENTAL.</w:t>
      </w:r>
      <w:r>
        <w:br/>
        <w:t>Autor(a):  Dr. Edson</w:t>
      </w:r>
      <w:r>
        <w:br/>
        <w:t>1ª Votação</w:t>
      </w:r>
    </w:p>
    <w:p w:rsidR="00446DA3" w:rsidRDefault="005B49FE">
      <w:r>
        <w:rPr>
          <w:b/>
        </w:rPr>
        <w:t>Requerimento Nº 00097/2017</w:t>
      </w:r>
      <w:r>
        <w:tab/>
        <w:t xml:space="preserve">Requer ao Poder Executivo cópia integral do processo administrativo movido em face da empresa de transporte </w:t>
      </w:r>
      <w:r>
        <w:t>coletivo Viação Princesa do Sul.</w:t>
      </w:r>
      <w:r>
        <w:br/>
        <w:t>Autor(a):  Dr. Edson</w:t>
      </w:r>
      <w:r>
        <w:br/>
        <w:t>Única votação</w:t>
      </w:r>
    </w:p>
    <w:p w:rsidR="00446DA3" w:rsidRDefault="005B49FE">
      <w:r>
        <w:rPr>
          <w:b/>
        </w:rPr>
        <w:t>Requerimento Nº 00098/2017</w:t>
      </w:r>
      <w:r>
        <w:tab/>
        <w:t>Requer ao Poder Executivo a integral observância dos dispostos do art. 18 da Lei Municipal nº 4.890/2010 que versa sobre o armazenamento de resíduos nas unidades</w:t>
      </w:r>
      <w:r>
        <w:t xml:space="preserve"> multifamiliares.</w:t>
      </w:r>
      <w:r>
        <w:br/>
        <w:t>Autor(a):  Bruno Dias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FE" w:rsidRDefault="005B49FE" w:rsidP="00D30C58">
      <w:pPr>
        <w:spacing w:after="0" w:line="240" w:lineRule="auto"/>
      </w:pPr>
      <w:r>
        <w:separator/>
      </w:r>
    </w:p>
  </w:endnote>
  <w:endnote w:type="continuationSeparator" w:id="1">
    <w:p w:rsidR="005B49FE" w:rsidRDefault="005B49F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46DA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FE" w:rsidRDefault="005B49FE" w:rsidP="00D30C58">
      <w:pPr>
        <w:spacing w:after="0" w:line="240" w:lineRule="auto"/>
      </w:pPr>
      <w:r>
        <w:separator/>
      </w:r>
    </w:p>
  </w:footnote>
  <w:footnote w:type="continuationSeparator" w:id="1">
    <w:p w:rsidR="005B49FE" w:rsidRDefault="005B49F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6D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B49FE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1C9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48A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2017-07-10T20:11:00Z</dcterms:created>
  <dcterms:modified xsi:type="dcterms:W3CDTF">2017-07-10T20:11:00Z</dcterms:modified>
</cp:coreProperties>
</file>