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42EE0" w:rsidP="00442EE0">
      <w:pPr>
        <w:jc w:val="center"/>
      </w:pPr>
      <w:r>
        <w:t>RESOLUÇÃO MUNICIPAL Nº 1.064, 29 DE SETEMBRO DE 2008</w:t>
      </w:r>
    </w:p>
    <w:p w:rsidR="00442EE0" w:rsidRDefault="00442EE0" w:rsidP="00442EE0">
      <w:pPr>
        <w:ind w:left="3969"/>
        <w:jc w:val="both"/>
      </w:pPr>
      <w:r>
        <w:t>Autoriza a filiação da Câmara Municipal de Pouso Alegre à AssociaçãoBrasileira das Escolas do legislativo – ABEL.</w:t>
      </w:r>
    </w:p>
    <w:p w:rsidR="00442EE0" w:rsidRDefault="00442EE0" w:rsidP="00442EE0">
      <w:pPr>
        <w:ind w:left="3969"/>
      </w:pPr>
    </w:p>
    <w:p w:rsidR="00442EE0" w:rsidRDefault="00442EE0" w:rsidP="00442EE0">
      <w:pPr>
        <w:ind w:firstLine="567"/>
        <w:jc w:val="both"/>
      </w:pPr>
      <w:r>
        <w:t xml:space="preserve">Art. 1º – Fica autorizada a filiação da Câmara Municipal de Pouso Alegre à Associação Brasileira das Escolas do Legislativo – ABEL, com sede e foro na cidade de Brasília/DF. </w:t>
      </w:r>
    </w:p>
    <w:p w:rsidR="00442EE0" w:rsidRDefault="00442EE0" w:rsidP="00442EE0">
      <w:pPr>
        <w:ind w:firstLine="567"/>
        <w:jc w:val="both"/>
      </w:pPr>
      <w:r>
        <w:t xml:space="preserve"> </w:t>
      </w:r>
    </w:p>
    <w:p w:rsidR="00442EE0" w:rsidRDefault="00442EE0" w:rsidP="00442EE0">
      <w:pPr>
        <w:ind w:firstLine="567"/>
        <w:jc w:val="both"/>
      </w:pPr>
      <w:r>
        <w:t xml:space="preserve"> Art. 2º – A Associação Brasileira das Escolas do Legislativo – ABEL, é uma sociedade civil, sem fins lucrativos, com tempo de duração indeterminado, destinada a congregar as Escolas, os Centros de Treinamento, Institutos de Estudo e Pesquisa ou Entidades afins, mantidas, ou legalmente vinculadas ao Poder Legislativo, nos níveis federal, estadual e municipal, no território brasileiro.</w:t>
      </w:r>
    </w:p>
    <w:p w:rsidR="00442EE0" w:rsidRDefault="00442EE0" w:rsidP="00442EE0">
      <w:pPr>
        <w:ind w:firstLine="567"/>
        <w:jc w:val="both"/>
      </w:pPr>
      <w:r>
        <w:t xml:space="preserve"> </w:t>
      </w:r>
    </w:p>
    <w:p w:rsidR="00442EE0" w:rsidRDefault="00442EE0" w:rsidP="00442EE0">
      <w:pPr>
        <w:ind w:firstLine="567"/>
        <w:jc w:val="both"/>
      </w:pPr>
      <w:r>
        <w:t xml:space="preserve"> Art. 3º – São objetivos da ABEL: </w:t>
      </w:r>
    </w:p>
    <w:p w:rsidR="00442EE0" w:rsidRDefault="00442EE0" w:rsidP="00442EE0">
      <w:pPr>
        <w:ind w:firstLine="567"/>
        <w:jc w:val="both"/>
      </w:pPr>
      <w:r>
        <w:t xml:space="preserve"> I – promover e incentivar o intercâmbio de informações técnicas, jurídicas, financeiras e outras de interesse comum;</w:t>
      </w:r>
    </w:p>
    <w:p w:rsidR="00442EE0" w:rsidRDefault="00442EE0" w:rsidP="00442EE0">
      <w:pPr>
        <w:ind w:firstLine="567"/>
        <w:jc w:val="both"/>
      </w:pPr>
      <w:r>
        <w:t xml:space="preserve"> II – levantar, manter e disponibilizar informações atualizadas sobre programas de ensino, pesquisa e extensão desenvolvido pelas Escolas do Legislativo;</w:t>
      </w:r>
    </w:p>
    <w:p w:rsidR="00442EE0" w:rsidRDefault="00442EE0" w:rsidP="00442EE0">
      <w:pPr>
        <w:ind w:firstLine="567"/>
        <w:jc w:val="both"/>
      </w:pPr>
      <w:r>
        <w:t xml:space="preserve"> III – estimular, divulgar e fortalecer programas de educação para a cidadania, desenvolvidos pelas Escolas, como forma de apoio às comunidades e à sociedade civil;</w:t>
      </w:r>
    </w:p>
    <w:p w:rsidR="00442EE0" w:rsidRDefault="00442EE0" w:rsidP="00442EE0">
      <w:pPr>
        <w:ind w:firstLine="567"/>
        <w:jc w:val="both"/>
      </w:pPr>
      <w:r>
        <w:t xml:space="preserve"> IV – ser fórum de discussão de questões e problemas comuns às Escolas do Legislativo;</w:t>
      </w:r>
    </w:p>
    <w:p w:rsidR="00442EE0" w:rsidRDefault="00442EE0" w:rsidP="00442EE0">
      <w:pPr>
        <w:ind w:firstLine="567"/>
        <w:jc w:val="both"/>
      </w:pPr>
      <w:r>
        <w:t xml:space="preserve"> V – incentivar e orientar o estabelecimento de parcerias e de programas de racionalização e otimização de recursos alocados às Escolas;</w:t>
      </w:r>
    </w:p>
    <w:p w:rsidR="00442EE0" w:rsidRDefault="00442EE0" w:rsidP="00442EE0">
      <w:pPr>
        <w:ind w:firstLine="567"/>
        <w:jc w:val="both"/>
      </w:pPr>
      <w:r>
        <w:t xml:space="preserve"> VI – fortalecer e sistematizar as formas de comunicação entre as Escolas, por meio de eventos periódicos, publicações, listas de discussão, videoconferências, dentre outros;</w:t>
      </w:r>
    </w:p>
    <w:p w:rsidR="00442EE0" w:rsidRDefault="00442EE0" w:rsidP="00442EE0">
      <w:pPr>
        <w:ind w:firstLine="567"/>
        <w:jc w:val="both"/>
      </w:pPr>
      <w:r>
        <w:t xml:space="preserve"> VII – fomentar e apoiar a criação de Escolas nas Casas Legislativas, em níveis estadual e municipal, onde estas ainda não existam;</w:t>
      </w:r>
    </w:p>
    <w:p w:rsidR="00442EE0" w:rsidRDefault="00442EE0" w:rsidP="00442EE0">
      <w:pPr>
        <w:ind w:firstLine="567"/>
        <w:jc w:val="both"/>
      </w:pPr>
      <w:r>
        <w:t xml:space="preserve"> IX – desenvolver programas de incentivo e apoio à difusão e ao fortalecimento do Poder Legislativo;</w:t>
      </w:r>
    </w:p>
    <w:p w:rsidR="00442EE0" w:rsidRDefault="00442EE0" w:rsidP="00442EE0">
      <w:pPr>
        <w:ind w:firstLine="567"/>
        <w:jc w:val="both"/>
      </w:pPr>
      <w:r>
        <w:t xml:space="preserve"> X – ser fórum de debates e de convergência nos assuntos de relevância nacional, de interesse das associadas.</w:t>
      </w:r>
    </w:p>
    <w:p w:rsidR="00442EE0" w:rsidRDefault="00442EE0" w:rsidP="00442EE0">
      <w:pPr>
        <w:ind w:firstLine="567"/>
        <w:jc w:val="both"/>
      </w:pPr>
      <w:r>
        <w:t xml:space="preserve"> </w:t>
      </w:r>
    </w:p>
    <w:p w:rsidR="00442EE0" w:rsidRDefault="00442EE0" w:rsidP="00442EE0">
      <w:pPr>
        <w:ind w:firstLine="567"/>
        <w:jc w:val="both"/>
      </w:pPr>
      <w:r>
        <w:lastRenderedPageBreak/>
        <w:t xml:space="preserve"> Art. 4º – A filiação autorizada por esta resolução, tem por objetivo, o fortalecimento da função constitucional da Escola do Legislativo instituída nesta Casa, aprimorando sua política de aperfeiçoamento e formação dos talentos humanos deste Legislativo Municipal.</w:t>
      </w:r>
    </w:p>
    <w:p w:rsidR="00442EE0" w:rsidRDefault="00442EE0" w:rsidP="00442EE0">
      <w:pPr>
        <w:ind w:firstLine="567"/>
        <w:jc w:val="both"/>
      </w:pPr>
      <w:r>
        <w:t xml:space="preserve"> </w:t>
      </w:r>
    </w:p>
    <w:p w:rsidR="00442EE0" w:rsidRDefault="00442EE0" w:rsidP="00442EE0">
      <w:pPr>
        <w:ind w:firstLine="567"/>
        <w:jc w:val="both"/>
      </w:pPr>
      <w:r>
        <w:t xml:space="preserve"> Art. 5º – A Câmara Municipal se fará representar perante a ABEL por seu Presidente e pelo  responsável pela coordenação da Escola do Legislativo desta Casa.</w:t>
      </w:r>
    </w:p>
    <w:p w:rsidR="00442EE0" w:rsidRDefault="00442EE0" w:rsidP="00442EE0">
      <w:pPr>
        <w:ind w:firstLine="567"/>
        <w:jc w:val="both"/>
      </w:pPr>
      <w:r>
        <w:t xml:space="preserve"> </w:t>
      </w:r>
    </w:p>
    <w:p w:rsidR="00442EE0" w:rsidRDefault="00442EE0" w:rsidP="00442EE0">
      <w:pPr>
        <w:ind w:firstLine="567"/>
        <w:jc w:val="both"/>
      </w:pPr>
      <w:r>
        <w:t xml:space="preserve"> Art. 6º – A ABEL é regida por estatuto próprio, o qual deverá ser observado por esta Câmara e integra a presente resolução.</w:t>
      </w:r>
      <w:r>
        <w:tab/>
      </w:r>
    </w:p>
    <w:p w:rsidR="00442EE0" w:rsidRDefault="00442EE0" w:rsidP="00442EE0">
      <w:pPr>
        <w:ind w:firstLine="567"/>
        <w:jc w:val="both"/>
      </w:pPr>
      <w:r>
        <w:t xml:space="preserve"> </w:t>
      </w:r>
    </w:p>
    <w:p w:rsidR="00442EE0" w:rsidRDefault="00442EE0" w:rsidP="00442EE0">
      <w:pPr>
        <w:ind w:firstLine="567"/>
        <w:jc w:val="both"/>
      </w:pPr>
      <w:r>
        <w:t xml:space="preserve"> Art. 7º – As despesas decorrentes da presente Resolução correrão por conta da dotação orçamentária própria a ser consignada no orçamento de 2009. </w:t>
      </w:r>
    </w:p>
    <w:p w:rsidR="00442EE0" w:rsidRDefault="00442EE0" w:rsidP="00442EE0">
      <w:pPr>
        <w:ind w:firstLine="567"/>
        <w:jc w:val="both"/>
      </w:pPr>
      <w:r>
        <w:t xml:space="preserve"> </w:t>
      </w:r>
    </w:p>
    <w:p w:rsidR="00442EE0" w:rsidRDefault="00442EE0" w:rsidP="00442EE0">
      <w:pPr>
        <w:ind w:firstLine="567"/>
        <w:jc w:val="both"/>
      </w:pPr>
      <w:r>
        <w:t xml:space="preserve"> Art. 8º – Esta Resolução entra em vigor na data de sua publicação.</w:t>
      </w:r>
    </w:p>
    <w:p w:rsidR="00442EE0" w:rsidRDefault="00442EE0" w:rsidP="00442EE0">
      <w:pPr>
        <w:ind w:firstLine="567"/>
        <w:jc w:val="both"/>
      </w:pPr>
      <w:bookmarkStart w:id="0" w:name="_GoBack"/>
      <w:bookmarkEnd w:id="0"/>
    </w:p>
    <w:sectPr w:rsidR="00442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E0"/>
    <w:rsid w:val="00442EE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2014-04-30T14:35:00Z</dcterms:created>
  <dcterms:modified xsi:type="dcterms:W3CDTF">2014-04-30T14:35:00Z</dcterms:modified>
</cp:coreProperties>
</file>