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3A4873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6028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Default="00A47B41" w:rsidP="00CC713E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2C0494" w:rsidRDefault="002C0494" w:rsidP="00CC713E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2C0494" w:rsidRPr="00CC713E" w:rsidRDefault="002C0494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A47B41" w:rsidRDefault="00A47B41" w:rsidP="00CC713E"/>
              </w:txbxContent>
            </v:textbox>
          </v:shape>
        </w:pict>
      </w:r>
      <w:r w:rsidR="004A7239" w:rsidRPr="00B15F39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76.35pt;z-index:251661312;mso-position-horizontal-relative:text;mso-position-vertical-relative:text" filled="f" strokecolor="#0000a4" strokeweight="1.75pt"/>
        </w:pict>
      </w:r>
    </w:p>
    <w:tbl>
      <w:tblPr>
        <w:tblpPr w:leftFromText="141" w:rightFromText="141" w:vertAnchor="page" w:horzAnchor="margin" w:tblpY="2971"/>
        <w:tblW w:w="9300" w:type="dxa"/>
        <w:tblCellMar>
          <w:left w:w="70" w:type="dxa"/>
          <w:right w:w="70" w:type="dxa"/>
        </w:tblCellMar>
        <w:tblLook w:val="04A0"/>
      </w:tblPr>
      <w:tblGrid>
        <w:gridCol w:w="1977"/>
        <w:gridCol w:w="4272"/>
        <w:gridCol w:w="1530"/>
        <w:gridCol w:w="1521"/>
      </w:tblGrid>
      <w:tr w:rsidR="002C0494" w:rsidRPr="002C0494" w:rsidTr="002C0494">
        <w:trPr>
          <w:trHeight w:val="600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  <w:t>CÂMARA MUNICIPAL DE POUSO ALEGRE - MINAS GERAIS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1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EB6EDD" w:rsidP="002C0494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AUTORIZAÇÃO DE ABASTECIMENTO</w:t>
            </w:r>
            <w:r w:rsidR="002C0494" w:rsidRPr="002C0494">
              <w:rPr>
                <w:rFonts w:ascii="Arial" w:hAnsi="Arial" w:cs="Arial"/>
                <w:b/>
                <w:bCs/>
                <w:lang w:eastAsia="pt-BR"/>
              </w:rPr>
              <w:t xml:space="preserve"> DE COMBUSTÍVEL E DERIVADOS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49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DATA </w:t>
            </w:r>
          </w:p>
        </w:tc>
      </w:tr>
      <w:tr w:rsidR="002C0494" w:rsidRPr="002C0494" w:rsidTr="002C0494">
        <w:trPr>
          <w:trHeight w:val="39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22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QUANT. EM LITROS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DESCRIÇÃO DO MATERIAL OU SERVIÇO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TOTAL 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R$                  -   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HODÔMETRO: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25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Fica autorizado o fornecimento dos produtos acima à Câmara Municipal de Pouso Alegre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Departamento Administrativo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2C0494" w:rsidRDefault="002C0494" w:rsidP="002C0494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color w:val="FF0000"/>
          <w:sz w:val="28"/>
          <w:szCs w:val="28"/>
          <w:lang w:eastAsia="pt-BR"/>
        </w:rPr>
      </w:pPr>
      <w:r>
        <w:rPr>
          <w:rFonts w:asciiTheme="minorHAnsi" w:hAnsiTheme="minorHAnsi" w:cs="Arial"/>
          <w:b/>
          <w:bCs/>
          <w:color w:val="FF0000"/>
          <w:sz w:val="28"/>
          <w:szCs w:val="28"/>
          <w:lang w:eastAsia="pt-BR"/>
        </w:rPr>
        <w:t xml:space="preserve">                     </w:t>
      </w:r>
    </w:p>
    <w:p w:rsidR="003E6805" w:rsidRPr="002C0494" w:rsidRDefault="002C0494" w:rsidP="002C0494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2C0494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                        Anexo I – Resolução nº </w:t>
      </w:r>
      <w:r w:rsidR="00224B0D">
        <w:rPr>
          <w:rFonts w:asciiTheme="minorHAnsi" w:hAnsiTheme="minorHAnsi" w:cs="Arial"/>
          <w:b/>
          <w:bCs/>
          <w:sz w:val="28"/>
          <w:szCs w:val="28"/>
          <w:lang w:eastAsia="pt-BR"/>
        </w:rPr>
        <w:t>1210</w:t>
      </w:r>
      <w:r w:rsidRPr="002C0494">
        <w:rPr>
          <w:rFonts w:asciiTheme="minorHAnsi" w:hAnsiTheme="minorHAnsi" w:cs="Arial"/>
          <w:b/>
          <w:bCs/>
          <w:sz w:val="28"/>
          <w:szCs w:val="28"/>
          <w:lang w:eastAsia="pt-BR"/>
        </w:rPr>
        <w:t>/2014</w:t>
      </w:r>
    </w:p>
    <w:sectPr w:rsidR="003E6805" w:rsidRPr="002C0494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4B0D"/>
    <w:rsid w:val="00227E96"/>
    <w:rsid w:val="00230F28"/>
    <w:rsid w:val="00234C60"/>
    <w:rsid w:val="00235599"/>
    <w:rsid w:val="00242954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494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2B92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4873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42DF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87210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47B8F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B6EDD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1B95"/>
    <w:rsid w:val="00F362E8"/>
    <w:rsid w:val="00F40E3B"/>
    <w:rsid w:val="00F471D7"/>
    <w:rsid w:val="00F52DFF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2013-06-25T17:47:00Z</cp:lastPrinted>
  <dcterms:created xsi:type="dcterms:W3CDTF">2014-09-24T17:01:00Z</dcterms:created>
  <dcterms:modified xsi:type="dcterms:W3CDTF">2014-09-24T17:01:00Z</dcterms:modified>
</cp:coreProperties>
</file>