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1" w:rsidRPr="00FC33D1" w:rsidRDefault="00FC33D1" w:rsidP="00B57B23">
      <w:pPr>
        <w:pStyle w:val="Default"/>
        <w:ind w:firstLine="2835"/>
        <w:rPr>
          <w:rFonts w:ascii="Times New Roman" w:hAnsi="Times New Roman" w:cs="Times New Roman"/>
          <w:b/>
        </w:rPr>
      </w:pPr>
      <w:r w:rsidRPr="00FC33D1">
        <w:rPr>
          <w:rFonts w:ascii="Times New Roman" w:hAnsi="Times New Roman" w:cs="Times New Roman"/>
          <w:b/>
        </w:rPr>
        <w:t xml:space="preserve">RESOLUÇÃO Nº </w:t>
      </w:r>
      <w:r w:rsidR="0062088F">
        <w:rPr>
          <w:rFonts w:ascii="Times New Roman" w:hAnsi="Times New Roman" w:cs="Times New Roman"/>
          <w:b/>
        </w:rPr>
        <w:t>12</w:t>
      </w:r>
      <w:r w:rsidR="00B57B23">
        <w:rPr>
          <w:rFonts w:ascii="Times New Roman" w:hAnsi="Times New Roman" w:cs="Times New Roman"/>
          <w:b/>
        </w:rPr>
        <w:t>09</w:t>
      </w:r>
      <w:r w:rsidRPr="00FC33D1">
        <w:rPr>
          <w:rFonts w:ascii="Times New Roman" w:hAnsi="Times New Roman" w:cs="Times New Roman"/>
          <w:b/>
        </w:rPr>
        <w:t xml:space="preserve"> / 2014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D45960" w:rsidRPr="00FC33D1" w:rsidRDefault="00D45960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A0544D" w:rsidRDefault="00FC33D1" w:rsidP="004466F8">
      <w:pPr>
        <w:pStyle w:val="Default"/>
        <w:ind w:left="2835"/>
        <w:jc w:val="both"/>
        <w:rPr>
          <w:rFonts w:ascii="Times New Roman" w:hAnsi="Times New Roman" w:cs="Times New Roman"/>
          <w:b/>
        </w:rPr>
      </w:pPr>
      <w:r w:rsidRPr="001C7D62">
        <w:rPr>
          <w:rFonts w:ascii="Times New Roman" w:hAnsi="Times New Roman" w:cs="Times New Roman"/>
          <w:b/>
        </w:rPr>
        <w:t xml:space="preserve">ALTERA OS </w:t>
      </w:r>
      <w:r w:rsidR="00B97F20" w:rsidRPr="001C7D62">
        <w:rPr>
          <w:rFonts w:ascii="Times New Roman" w:hAnsi="Times New Roman" w:cs="Times New Roman"/>
          <w:b/>
        </w:rPr>
        <w:t xml:space="preserve">ARTIGOS </w:t>
      </w:r>
      <w:r w:rsidR="00CA0BBF" w:rsidRPr="001C7D62">
        <w:rPr>
          <w:rFonts w:ascii="Times New Roman" w:hAnsi="Times New Roman" w:cs="Times New Roman"/>
          <w:b/>
        </w:rPr>
        <w:t>45,</w:t>
      </w:r>
      <w:r w:rsidR="009C5696" w:rsidRPr="001C7D62">
        <w:rPr>
          <w:rFonts w:ascii="Times New Roman" w:hAnsi="Times New Roman" w:cs="Times New Roman"/>
          <w:b/>
        </w:rPr>
        <w:t xml:space="preserve"> </w:t>
      </w:r>
      <w:r w:rsidR="00B97F20" w:rsidRPr="001C7D62">
        <w:rPr>
          <w:rFonts w:ascii="Times New Roman" w:hAnsi="Times New Roman" w:cs="Times New Roman"/>
          <w:b/>
        </w:rPr>
        <w:t>46</w:t>
      </w:r>
      <w:r w:rsidR="00084768" w:rsidRPr="001C7D62">
        <w:rPr>
          <w:rFonts w:ascii="Times New Roman" w:hAnsi="Times New Roman" w:cs="Times New Roman"/>
          <w:b/>
        </w:rPr>
        <w:t xml:space="preserve"> </w:t>
      </w:r>
      <w:r w:rsidR="00CA0BBF" w:rsidRPr="001C7D62">
        <w:rPr>
          <w:rFonts w:ascii="Times New Roman" w:hAnsi="Times New Roman" w:cs="Times New Roman"/>
          <w:b/>
        </w:rPr>
        <w:t xml:space="preserve">e 48 </w:t>
      </w:r>
      <w:r w:rsidR="00A71753" w:rsidRPr="001C7D62">
        <w:rPr>
          <w:rFonts w:ascii="Times New Roman" w:hAnsi="Times New Roman" w:cs="Times New Roman"/>
          <w:b/>
        </w:rPr>
        <w:t xml:space="preserve">E </w:t>
      </w:r>
      <w:r w:rsidR="00B4362C" w:rsidRPr="001C7D62">
        <w:rPr>
          <w:rFonts w:ascii="Times New Roman" w:hAnsi="Times New Roman" w:cs="Times New Roman"/>
          <w:b/>
        </w:rPr>
        <w:t>INSERE OS ARTIGOS 20</w:t>
      </w:r>
      <w:r w:rsidR="00D20689">
        <w:rPr>
          <w:rFonts w:ascii="Times New Roman" w:hAnsi="Times New Roman" w:cs="Times New Roman"/>
          <w:b/>
        </w:rPr>
        <w:t>-</w:t>
      </w:r>
      <w:r w:rsidR="00B4362C" w:rsidRPr="001C7D62">
        <w:rPr>
          <w:rFonts w:ascii="Times New Roman" w:hAnsi="Times New Roman" w:cs="Times New Roman"/>
          <w:b/>
        </w:rPr>
        <w:t>A E 20</w:t>
      </w:r>
      <w:r w:rsidR="00D20689">
        <w:rPr>
          <w:rFonts w:ascii="Times New Roman" w:hAnsi="Times New Roman" w:cs="Times New Roman"/>
          <w:b/>
        </w:rPr>
        <w:t>-</w:t>
      </w:r>
      <w:r w:rsidR="00B4362C" w:rsidRPr="001C7D62">
        <w:rPr>
          <w:rFonts w:ascii="Times New Roman" w:hAnsi="Times New Roman" w:cs="Times New Roman"/>
          <w:b/>
        </w:rPr>
        <w:t>B</w:t>
      </w:r>
      <w:r w:rsidR="00A71753">
        <w:rPr>
          <w:rFonts w:ascii="Times New Roman" w:hAnsi="Times New Roman" w:cs="Times New Roman"/>
          <w:b/>
        </w:rPr>
        <w:t xml:space="preserve"> </w:t>
      </w:r>
      <w:r w:rsidR="00B4362C">
        <w:rPr>
          <w:rFonts w:ascii="Times New Roman" w:hAnsi="Times New Roman" w:cs="Times New Roman"/>
          <w:b/>
        </w:rPr>
        <w:t>N</w:t>
      </w:r>
      <w:r w:rsidRPr="00A0544D">
        <w:rPr>
          <w:rFonts w:ascii="Times New Roman" w:hAnsi="Times New Roman" w:cs="Times New Roman"/>
          <w:b/>
        </w:rPr>
        <w:t>A RESOLUÇÃO Nº 1.</w:t>
      </w:r>
      <w:r w:rsidR="00084768">
        <w:rPr>
          <w:rFonts w:ascii="Times New Roman" w:hAnsi="Times New Roman" w:cs="Times New Roman"/>
          <w:b/>
        </w:rPr>
        <w:t>2</w:t>
      </w:r>
      <w:r w:rsidR="00B97F20">
        <w:rPr>
          <w:rFonts w:ascii="Times New Roman" w:hAnsi="Times New Roman" w:cs="Times New Roman"/>
          <w:b/>
        </w:rPr>
        <w:t>05</w:t>
      </w:r>
      <w:r w:rsidRPr="00A0544D">
        <w:rPr>
          <w:rFonts w:ascii="Times New Roman" w:hAnsi="Times New Roman" w:cs="Times New Roman"/>
          <w:b/>
        </w:rPr>
        <w:t>/201</w:t>
      </w:r>
      <w:r w:rsidR="00084768">
        <w:rPr>
          <w:rFonts w:ascii="Times New Roman" w:hAnsi="Times New Roman" w:cs="Times New Roman"/>
          <w:b/>
        </w:rPr>
        <w:t>4</w:t>
      </w:r>
      <w:r w:rsidRPr="00A0544D">
        <w:rPr>
          <w:rFonts w:ascii="Times New Roman" w:hAnsi="Times New Roman" w:cs="Times New Roman"/>
          <w:b/>
        </w:rPr>
        <w:t>.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B57B23" w:rsidRDefault="00A0544D" w:rsidP="004466F8">
      <w:pPr>
        <w:pStyle w:val="Default"/>
        <w:ind w:firstLine="2835"/>
        <w:jc w:val="both"/>
        <w:rPr>
          <w:rFonts w:ascii="Times New Roman" w:hAnsi="Times New Roman" w:cs="Times New Roman"/>
        </w:rPr>
      </w:pPr>
      <w:r w:rsidRPr="00B57B23">
        <w:rPr>
          <w:rFonts w:ascii="Times New Roman" w:eastAsia="Times New Roman" w:hAnsi="Times New Roman"/>
        </w:rPr>
        <w:t xml:space="preserve">A MESA DIRETORA DA CÂMARA MUNICIPAL DE POUSO ALEGRE, Estado de Minas Gerais, no uso de suas atribuições legais, </w:t>
      </w:r>
      <w:r w:rsidR="00B57B23">
        <w:rPr>
          <w:rFonts w:ascii="Times New Roman" w:eastAsia="Times New Roman" w:hAnsi="Times New Roman"/>
        </w:rPr>
        <w:t>sanciona e promulga a</w:t>
      </w:r>
      <w:r w:rsidRPr="00B57B23">
        <w:rPr>
          <w:rFonts w:ascii="Times New Roman" w:eastAsia="Times New Roman" w:hAnsi="Times New Roman"/>
        </w:rPr>
        <w:t xml:space="preserve"> seguinte </w:t>
      </w:r>
      <w:r w:rsidR="00C158FC" w:rsidRPr="00B57B23">
        <w:rPr>
          <w:rFonts w:ascii="Times New Roman" w:eastAsia="Times New Roman" w:hAnsi="Times New Roman"/>
        </w:rPr>
        <w:t>RESOLUÇÃO</w:t>
      </w:r>
      <w:r w:rsidRPr="00B57B23">
        <w:rPr>
          <w:rFonts w:ascii="Times New Roman" w:eastAsia="Times New Roman" w:hAnsi="Times New Roman"/>
        </w:rPr>
        <w:t>:</w:t>
      </w:r>
    </w:p>
    <w:p w:rsidR="00FC33D1" w:rsidRPr="00B57B23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B4362C" w:rsidRPr="00B57B23" w:rsidRDefault="00B4362C" w:rsidP="004B2EC9">
      <w:pPr>
        <w:pStyle w:val="Default"/>
        <w:jc w:val="both"/>
        <w:rPr>
          <w:rFonts w:ascii="Times New Roman" w:hAnsi="Times New Roman" w:cs="Times New Roman"/>
          <w:b/>
        </w:rPr>
      </w:pPr>
    </w:p>
    <w:p w:rsidR="00B4362C" w:rsidRPr="00B57B23" w:rsidRDefault="004466F8" w:rsidP="00B57B23">
      <w:pPr>
        <w:pStyle w:val="Default"/>
        <w:ind w:firstLine="2835"/>
        <w:jc w:val="both"/>
        <w:rPr>
          <w:rFonts w:ascii="Times New Roman" w:hAnsi="Times New Roman" w:cs="Times New Roman"/>
        </w:rPr>
      </w:pPr>
      <w:r w:rsidRPr="00B57B23">
        <w:rPr>
          <w:rFonts w:ascii="Times New Roman" w:hAnsi="Times New Roman" w:cs="Times New Roman"/>
          <w:b/>
        </w:rPr>
        <w:t>Art. 1º</w:t>
      </w:r>
      <w:r w:rsidR="00B4362C" w:rsidRPr="00B57B23">
        <w:rPr>
          <w:rFonts w:ascii="Times New Roman" w:hAnsi="Times New Roman" w:cs="Times New Roman"/>
          <w:b/>
        </w:rPr>
        <w:t xml:space="preserve"> </w:t>
      </w:r>
      <w:r w:rsidR="00B4362C" w:rsidRPr="00B57B23">
        <w:rPr>
          <w:rFonts w:ascii="Times New Roman" w:hAnsi="Times New Roman" w:cs="Times New Roman"/>
        </w:rPr>
        <w:t xml:space="preserve">A Resolução nº 1.205, de 08 de agosto de 2014, </w:t>
      </w:r>
      <w:r w:rsidR="003A7251" w:rsidRPr="00B57B23">
        <w:rPr>
          <w:rFonts w:ascii="Times New Roman" w:hAnsi="Times New Roman" w:cs="Times New Roman"/>
        </w:rPr>
        <w:t xml:space="preserve">fica acrescida da seguinte subseção e </w:t>
      </w:r>
      <w:proofErr w:type="spellStart"/>
      <w:r w:rsidR="003A7251" w:rsidRPr="00B57B23">
        <w:rPr>
          <w:rFonts w:ascii="Times New Roman" w:hAnsi="Times New Roman" w:cs="Times New Roman"/>
        </w:rPr>
        <w:t>correspectivos</w:t>
      </w:r>
      <w:proofErr w:type="spellEnd"/>
      <w:r w:rsidR="00B4362C" w:rsidRPr="00B57B23">
        <w:rPr>
          <w:rFonts w:ascii="Times New Roman" w:hAnsi="Times New Roman" w:cs="Times New Roman"/>
        </w:rPr>
        <w:t xml:space="preserve"> artigos:</w:t>
      </w:r>
    </w:p>
    <w:p w:rsidR="00B4362C" w:rsidRPr="00B57B23" w:rsidRDefault="00B4362C" w:rsidP="004B2EC9">
      <w:pPr>
        <w:pStyle w:val="Default"/>
        <w:jc w:val="both"/>
        <w:rPr>
          <w:rFonts w:ascii="Times New Roman" w:hAnsi="Times New Roman" w:cs="Times New Roman"/>
        </w:rPr>
      </w:pPr>
    </w:p>
    <w:p w:rsidR="003A7251" w:rsidRPr="00B57B23" w:rsidRDefault="00B4362C" w:rsidP="00B4362C">
      <w:pPr>
        <w:pStyle w:val="Default"/>
        <w:jc w:val="both"/>
        <w:rPr>
          <w:rFonts w:ascii="Times New Roman" w:hAnsi="Times New Roman" w:cs="Times New Roman"/>
        </w:rPr>
      </w:pPr>
      <w:r w:rsidRPr="00B57B23">
        <w:rPr>
          <w:rFonts w:ascii="Times New Roman" w:hAnsi="Times New Roman" w:cs="Times New Roman"/>
        </w:rPr>
        <w:t>“</w:t>
      </w:r>
      <w:r w:rsidR="003A7251" w:rsidRPr="00B57B23">
        <w:rPr>
          <w:rFonts w:ascii="Times New Roman" w:hAnsi="Times New Roman" w:cs="Times New Roman"/>
        </w:rPr>
        <w:t>Subseção IV – Disposições Gerais</w:t>
      </w:r>
    </w:p>
    <w:p w:rsidR="003A7251" w:rsidRPr="00B57B23" w:rsidRDefault="003A7251" w:rsidP="00B4362C">
      <w:pPr>
        <w:pStyle w:val="Default"/>
        <w:jc w:val="both"/>
        <w:rPr>
          <w:rFonts w:ascii="Times New Roman" w:hAnsi="Times New Roman" w:cs="Times New Roman"/>
        </w:rPr>
      </w:pPr>
    </w:p>
    <w:p w:rsidR="00B4362C" w:rsidRPr="00B57B23" w:rsidRDefault="00B4362C" w:rsidP="00B4362C">
      <w:pPr>
        <w:pStyle w:val="Default"/>
        <w:jc w:val="both"/>
        <w:rPr>
          <w:rFonts w:ascii="Times New Roman" w:hAnsi="Times New Roman" w:cs="Times New Roman"/>
          <w:bCs/>
        </w:rPr>
      </w:pPr>
      <w:r w:rsidRPr="00B57B23">
        <w:rPr>
          <w:rFonts w:ascii="Times New Roman" w:hAnsi="Times New Roman" w:cs="Times New Roman"/>
          <w:bCs/>
        </w:rPr>
        <w:t>Art. 20-A</w:t>
      </w:r>
      <w:r w:rsidR="004466F8" w:rsidRPr="00B57B23">
        <w:rPr>
          <w:rFonts w:ascii="Times New Roman" w:hAnsi="Times New Roman" w:cs="Times New Roman"/>
          <w:bCs/>
        </w:rPr>
        <w:t>.</w:t>
      </w:r>
      <w:r w:rsidRPr="00B57B23">
        <w:rPr>
          <w:rFonts w:ascii="Times New Roman" w:hAnsi="Times New Roman" w:cs="Times New Roman"/>
          <w:bCs/>
        </w:rPr>
        <w:t xml:space="preserve"> Para os casos de transferência do servidor de setor de atuação, serão considerados os pesos de ambos os setores proporcionalmente ao</w:t>
      </w:r>
      <w:r w:rsidR="004466F8" w:rsidRPr="00B57B23">
        <w:rPr>
          <w:rFonts w:ascii="Times New Roman" w:hAnsi="Times New Roman" w:cs="Times New Roman"/>
          <w:bCs/>
        </w:rPr>
        <w:t xml:space="preserve"> período de atuação em cada um.</w:t>
      </w:r>
    </w:p>
    <w:p w:rsidR="00B4362C" w:rsidRPr="00B57B23" w:rsidRDefault="00B4362C" w:rsidP="00B4362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362C" w:rsidRPr="00B57B23" w:rsidRDefault="00B4362C" w:rsidP="00B4362C">
      <w:pPr>
        <w:pStyle w:val="Default"/>
        <w:jc w:val="both"/>
        <w:rPr>
          <w:rFonts w:ascii="Times New Roman" w:hAnsi="Times New Roman" w:cs="Times New Roman"/>
          <w:bCs/>
        </w:rPr>
      </w:pPr>
      <w:r w:rsidRPr="00B57B23">
        <w:rPr>
          <w:rFonts w:ascii="Times New Roman" w:hAnsi="Times New Roman" w:cs="Times New Roman"/>
          <w:bCs/>
        </w:rPr>
        <w:t>“Art. 20-B</w:t>
      </w:r>
      <w:r w:rsidR="004466F8" w:rsidRPr="00B57B23">
        <w:rPr>
          <w:rFonts w:ascii="Times New Roman" w:hAnsi="Times New Roman" w:cs="Times New Roman"/>
          <w:bCs/>
        </w:rPr>
        <w:t>.</w:t>
      </w:r>
      <w:r w:rsidRPr="00B57B23">
        <w:rPr>
          <w:rFonts w:ascii="Times New Roman" w:hAnsi="Times New Roman" w:cs="Times New Roman"/>
          <w:bCs/>
        </w:rPr>
        <w:t xml:space="preserve"> Para os casos de alteração de chefias imediatas, a nova chefia deve levar em consideração</w:t>
      </w:r>
      <w:r w:rsidR="004466F8" w:rsidRPr="00B57B23">
        <w:rPr>
          <w:rFonts w:ascii="Times New Roman" w:hAnsi="Times New Roman" w:cs="Times New Roman"/>
          <w:bCs/>
        </w:rPr>
        <w:t>,</w:t>
      </w:r>
      <w:r w:rsidRPr="00B57B23">
        <w:rPr>
          <w:rFonts w:ascii="Times New Roman" w:hAnsi="Times New Roman" w:cs="Times New Roman"/>
          <w:bCs/>
        </w:rPr>
        <w:t xml:space="preserve"> nas suas avaliações</w:t>
      </w:r>
      <w:r w:rsidR="004466F8" w:rsidRPr="00B57B23">
        <w:rPr>
          <w:rFonts w:ascii="Times New Roman" w:hAnsi="Times New Roman" w:cs="Times New Roman"/>
          <w:bCs/>
        </w:rPr>
        <w:t>,</w:t>
      </w:r>
      <w:r w:rsidRPr="00B57B23">
        <w:rPr>
          <w:rFonts w:ascii="Times New Roman" w:hAnsi="Times New Roman" w:cs="Times New Roman"/>
          <w:bCs/>
        </w:rPr>
        <w:t xml:space="preserve"> o acompanhamento periódico de seus servidores subordinados através dos formulários PGDI preenchidos pela chefia anterior.”</w:t>
      </w:r>
    </w:p>
    <w:p w:rsidR="00B4362C" w:rsidRPr="00B57B23" w:rsidRDefault="00B4362C" w:rsidP="004B2EC9">
      <w:pPr>
        <w:pStyle w:val="Default"/>
        <w:jc w:val="both"/>
        <w:rPr>
          <w:rFonts w:ascii="Times New Roman" w:hAnsi="Times New Roman" w:cs="Times New Roman"/>
        </w:rPr>
      </w:pPr>
    </w:p>
    <w:p w:rsidR="00B4362C" w:rsidRPr="00B57B23" w:rsidRDefault="00B4362C" w:rsidP="004B2EC9">
      <w:pPr>
        <w:pStyle w:val="Default"/>
        <w:jc w:val="both"/>
        <w:rPr>
          <w:rFonts w:ascii="Times New Roman" w:hAnsi="Times New Roman" w:cs="Times New Roman"/>
          <w:b/>
        </w:rPr>
      </w:pPr>
    </w:p>
    <w:p w:rsidR="00E80E20" w:rsidRPr="00B57B23" w:rsidRDefault="00B4362C" w:rsidP="00B57B23">
      <w:pPr>
        <w:pStyle w:val="Default"/>
        <w:ind w:firstLine="2835"/>
        <w:jc w:val="both"/>
        <w:rPr>
          <w:rFonts w:ascii="Times New Roman" w:hAnsi="Times New Roman" w:cs="Times New Roman"/>
        </w:rPr>
      </w:pPr>
      <w:r w:rsidRPr="00B57B23">
        <w:rPr>
          <w:rFonts w:ascii="Times New Roman" w:hAnsi="Times New Roman" w:cs="Times New Roman"/>
          <w:b/>
        </w:rPr>
        <w:t>Art. 2</w:t>
      </w:r>
      <w:r w:rsidR="004A1135" w:rsidRPr="00B57B23">
        <w:rPr>
          <w:rFonts w:ascii="Times New Roman" w:hAnsi="Times New Roman" w:cs="Times New Roman"/>
          <w:b/>
        </w:rPr>
        <w:t>º</w:t>
      </w:r>
      <w:r w:rsidR="004466F8" w:rsidRPr="00B57B23">
        <w:rPr>
          <w:rFonts w:ascii="Times New Roman" w:hAnsi="Times New Roman" w:cs="Times New Roman"/>
        </w:rPr>
        <w:t xml:space="preserve"> </w:t>
      </w:r>
      <w:r w:rsidR="004A1135" w:rsidRPr="00B57B23">
        <w:rPr>
          <w:rFonts w:ascii="Times New Roman" w:hAnsi="Times New Roman" w:cs="Times New Roman"/>
        </w:rPr>
        <w:t>A Resolução nº 1.</w:t>
      </w:r>
      <w:r w:rsidR="00084768" w:rsidRPr="00B57B23">
        <w:rPr>
          <w:rFonts w:ascii="Times New Roman" w:hAnsi="Times New Roman" w:cs="Times New Roman"/>
        </w:rPr>
        <w:t>2</w:t>
      </w:r>
      <w:r w:rsidR="00B97F20" w:rsidRPr="00B57B23">
        <w:rPr>
          <w:rFonts w:ascii="Times New Roman" w:hAnsi="Times New Roman" w:cs="Times New Roman"/>
        </w:rPr>
        <w:t>05</w:t>
      </w:r>
      <w:r w:rsidR="004A1135" w:rsidRPr="00B57B23">
        <w:rPr>
          <w:rFonts w:ascii="Times New Roman" w:hAnsi="Times New Roman" w:cs="Times New Roman"/>
        </w:rPr>
        <w:t xml:space="preserve">, de </w:t>
      </w:r>
      <w:r w:rsidR="00B97F20" w:rsidRPr="00B57B23">
        <w:rPr>
          <w:rFonts w:ascii="Times New Roman" w:hAnsi="Times New Roman" w:cs="Times New Roman"/>
        </w:rPr>
        <w:t>08</w:t>
      </w:r>
      <w:r w:rsidR="004A1135" w:rsidRPr="00B57B23">
        <w:rPr>
          <w:rFonts w:ascii="Times New Roman" w:hAnsi="Times New Roman" w:cs="Times New Roman"/>
        </w:rPr>
        <w:t xml:space="preserve"> de </w:t>
      </w:r>
      <w:r w:rsidR="00B97F20" w:rsidRPr="00B57B23">
        <w:rPr>
          <w:rFonts w:ascii="Times New Roman" w:hAnsi="Times New Roman" w:cs="Times New Roman"/>
        </w:rPr>
        <w:t>agosto</w:t>
      </w:r>
      <w:r w:rsidR="004A1135" w:rsidRPr="00B57B23">
        <w:rPr>
          <w:rFonts w:ascii="Times New Roman" w:hAnsi="Times New Roman" w:cs="Times New Roman"/>
        </w:rPr>
        <w:t xml:space="preserve"> de 201</w:t>
      </w:r>
      <w:r w:rsidR="00B97F20" w:rsidRPr="00B57B23">
        <w:rPr>
          <w:rFonts w:ascii="Times New Roman" w:hAnsi="Times New Roman" w:cs="Times New Roman"/>
        </w:rPr>
        <w:t>4</w:t>
      </w:r>
      <w:r w:rsidR="004A1135" w:rsidRPr="00B57B23">
        <w:rPr>
          <w:rFonts w:ascii="Times New Roman" w:hAnsi="Times New Roman" w:cs="Times New Roman"/>
        </w:rPr>
        <w:t>, passa a vigorar com as seguintes alterações:</w:t>
      </w:r>
    </w:p>
    <w:p w:rsidR="004A1135" w:rsidRPr="00B57B23" w:rsidRDefault="004A1135" w:rsidP="004B2EC9">
      <w:pPr>
        <w:pStyle w:val="Default"/>
        <w:jc w:val="both"/>
        <w:rPr>
          <w:rFonts w:ascii="Times New Roman" w:hAnsi="Times New Roman" w:cs="Times New Roman"/>
        </w:rPr>
      </w:pPr>
    </w:p>
    <w:p w:rsidR="00241F4D" w:rsidRPr="00B57B23" w:rsidRDefault="009040B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“</w:t>
      </w:r>
      <w:r w:rsidR="004466F8" w:rsidRPr="00B57B23">
        <w:rPr>
          <w:rFonts w:ascii="Times New Roman" w:hAnsi="Times New Roman"/>
          <w:sz w:val="24"/>
          <w:szCs w:val="24"/>
        </w:rPr>
        <w:t xml:space="preserve">Art. 45. </w:t>
      </w:r>
      <w:r w:rsidR="00241F4D" w:rsidRPr="00B57B23">
        <w:rPr>
          <w:rFonts w:ascii="Times New Roman" w:hAnsi="Times New Roman"/>
          <w:sz w:val="24"/>
          <w:szCs w:val="24"/>
        </w:rPr>
        <w:t xml:space="preserve">A Comissão Especial de Avaliação de Desempenho e Recursos será composta por três membros titulares e três </w:t>
      </w:r>
      <w:r w:rsidR="00335CF6" w:rsidRPr="00B57B23">
        <w:rPr>
          <w:rFonts w:ascii="Times New Roman" w:hAnsi="Times New Roman"/>
          <w:sz w:val="24"/>
          <w:szCs w:val="24"/>
        </w:rPr>
        <w:t xml:space="preserve">membros </w:t>
      </w:r>
      <w:r w:rsidR="00241F4D" w:rsidRPr="00B57B23">
        <w:rPr>
          <w:rFonts w:ascii="Times New Roman" w:hAnsi="Times New Roman"/>
          <w:sz w:val="24"/>
          <w:szCs w:val="24"/>
        </w:rPr>
        <w:t>suplentes, respeitando as seguintes exigências:</w:t>
      </w:r>
    </w:p>
    <w:p w:rsidR="00241F4D" w:rsidRPr="00B57B23" w:rsidRDefault="00241F4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B57B23" w:rsidRDefault="00241F4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I – </w:t>
      </w:r>
      <w:r w:rsidR="0006545A" w:rsidRPr="00B57B23">
        <w:rPr>
          <w:rFonts w:ascii="Times New Roman" w:hAnsi="Times New Roman"/>
          <w:sz w:val="24"/>
          <w:szCs w:val="24"/>
        </w:rPr>
        <w:t xml:space="preserve">Os membros titulares devem </w:t>
      </w:r>
      <w:r w:rsidR="000A6249" w:rsidRPr="00B57B23">
        <w:rPr>
          <w:rFonts w:ascii="Times New Roman" w:hAnsi="Times New Roman"/>
          <w:sz w:val="24"/>
          <w:szCs w:val="24"/>
        </w:rPr>
        <w:t>ser pertencentes ao quadro de servidores da Câmara Municipal, ocupantes de</w:t>
      </w:r>
      <w:r w:rsidR="0006545A" w:rsidRPr="00B57B23">
        <w:rPr>
          <w:rFonts w:ascii="Times New Roman" w:hAnsi="Times New Roman"/>
          <w:sz w:val="24"/>
          <w:szCs w:val="24"/>
        </w:rPr>
        <w:t xml:space="preserve"> cargo efetivo ou cargo </w:t>
      </w:r>
      <w:proofErr w:type="gramStart"/>
      <w:r w:rsidR="0006545A" w:rsidRPr="00B57B23">
        <w:rPr>
          <w:rFonts w:ascii="Times New Roman" w:hAnsi="Times New Roman"/>
          <w:sz w:val="24"/>
          <w:szCs w:val="24"/>
        </w:rPr>
        <w:t xml:space="preserve">comissionado de recrutamento limitado </w:t>
      </w:r>
      <w:r w:rsidR="000A6249" w:rsidRPr="00B57B23">
        <w:rPr>
          <w:rFonts w:ascii="Times New Roman" w:hAnsi="Times New Roman"/>
          <w:sz w:val="24"/>
          <w:szCs w:val="24"/>
        </w:rPr>
        <w:t>e</w:t>
      </w:r>
      <w:r w:rsidR="00005EB6" w:rsidRPr="00B57B23">
        <w:rPr>
          <w:rFonts w:ascii="Times New Roman" w:hAnsi="Times New Roman"/>
          <w:sz w:val="24"/>
          <w:szCs w:val="24"/>
        </w:rPr>
        <w:t xml:space="preserve"> </w:t>
      </w:r>
      <w:r w:rsidR="000A6249" w:rsidRPr="00B57B23">
        <w:rPr>
          <w:rFonts w:ascii="Times New Roman" w:hAnsi="Times New Roman"/>
          <w:sz w:val="24"/>
          <w:szCs w:val="24"/>
        </w:rPr>
        <w:t>preferencialmente estáveis</w:t>
      </w:r>
      <w:proofErr w:type="gramEnd"/>
      <w:r w:rsidR="000A6249" w:rsidRPr="00B57B23">
        <w:rPr>
          <w:rFonts w:ascii="Times New Roman" w:hAnsi="Times New Roman"/>
          <w:sz w:val="24"/>
          <w:szCs w:val="24"/>
        </w:rPr>
        <w:t>;</w:t>
      </w:r>
      <w:r w:rsidR="0006545A" w:rsidRPr="00B57B23">
        <w:rPr>
          <w:rFonts w:ascii="Times New Roman" w:hAnsi="Times New Roman"/>
          <w:sz w:val="24"/>
          <w:szCs w:val="24"/>
        </w:rPr>
        <w:t xml:space="preserve"> sendo:</w:t>
      </w:r>
    </w:p>
    <w:p w:rsidR="0006545A" w:rsidRPr="00B57B23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a) Um membro lotado no setor Jurídico;</w:t>
      </w: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b) Um membro lotado no setor de Recursos Humanos;</w:t>
      </w: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c) Um membro eleito em primeiro lugar pelos demais servidores efetivos.</w:t>
      </w:r>
    </w:p>
    <w:p w:rsidR="004466F8" w:rsidRPr="00B57B23" w:rsidRDefault="004466F8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Pr="00B57B23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II – Os membros suplentes devem ser </w:t>
      </w:r>
      <w:r w:rsidR="000A6249" w:rsidRPr="00B57B23">
        <w:rPr>
          <w:rFonts w:ascii="Times New Roman" w:hAnsi="Times New Roman"/>
          <w:sz w:val="24"/>
          <w:szCs w:val="24"/>
        </w:rPr>
        <w:t xml:space="preserve">pertencentes ao quadro de servidores da Câmara Municipal e </w:t>
      </w:r>
      <w:r w:rsidRPr="00B57B23">
        <w:rPr>
          <w:rFonts w:ascii="Times New Roman" w:hAnsi="Times New Roman"/>
          <w:sz w:val="24"/>
          <w:szCs w:val="24"/>
        </w:rPr>
        <w:t xml:space="preserve">preferencialmente </w:t>
      </w:r>
      <w:r w:rsidR="000A6249" w:rsidRPr="00B57B23">
        <w:rPr>
          <w:rFonts w:ascii="Times New Roman" w:hAnsi="Times New Roman"/>
          <w:sz w:val="24"/>
          <w:szCs w:val="24"/>
        </w:rPr>
        <w:t>ocupantes de</w:t>
      </w:r>
      <w:r w:rsidRPr="00B57B23">
        <w:rPr>
          <w:rFonts w:ascii="Times New Roman" w:hAnsi="Times New Roman"/>
          <w:sz w:val="24"/>
          <w:szCs w:val="24"/>
        </w:rPr>
        <w:t xml:space="preserve"> cargo efetivo ou cargo comissionado de recrutamento limitado</w:t>
      </w:r>
      <w:r w:rsidR="00005EB6" w:rsidRPr="00B57B23">
        <w:rPr>
          <w:rFonts w:ascii="Times New Roman" w:hAnsi="Times New Roman"/>
          <w:sz w:val="24"/>
          <w:szCs w:val="24"/>
        </w:rPr>
        <w:t xml:space="preserve">, </w:t>
      </w:r>
      <w:r w:rsidRPr="00B57B23">
        <w:rPr>
          <w:rFonts w:ascii="Times New Roman" w:hAnsi="Times New Roman"/>
          <w:sz w:val="24"/>
          <w:szCs w:val="24"/>
        </w:rPr>
        <w:t>sendo:</w:t>
      </w:r>
    </w:p>
    <w:p w:rsidR="0006545A" w:rsidRPr="00B57B23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lastRenderedPageBreak/>
        <w:t>a) Um membro lotado no setor Jurídico;</w:t>
      </w: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b) Um membro lotado no setor de Recursos Humanos;</w:t>
      </w:r>
    </w:p>
    <w:p w:rsidR="0006545A" w:rsidRPr="00B57B23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c) Um membro eleito em segundo lugar pelos demais servidores efetivos.</w:t>
      </w:r>
    </w:p>
    <w:p w:rsidR="0006545A" w:rsidRPr="00B57B23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Pr="00B57B23" w:rsidRDefault="004466F8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§1º</w:t>
      </w:r>
      <w:r w:rsidR="00005EB6" w:rsidRPr="00B57B23">
        <w:rPr>
          <w:rFonts w:ascii="Times New Roman" w:hAnsi="Times New Roman"/>
          <w:sz w:val="24"/>
          <w:szCs w:val="24"/>
        </w:rPr>
        <w:t xml:space="preserve"> É vedado </w:t>
      </w:r>
      <w:r w:rsidR="000A6249" w:rsidRPr="00B57B23">
        <w:rPr>
          <w:rFonts w:ascii="Times New Roman" w:hAnsi="Times New Roman"/>
          <w:sz w:val="24"/>
          <w:szCs w:val="24"/>
        </w:rPr>
        <w:t>aos</w:t>
      </w:r>
      <w:r w:rsidR="00005EB6" w:rsidRPr="00B57B23">
        <w:rPr>
          <w:rFonts w:ascii="Times New Roman" w:hAnsi="Times New Roman"/>
          <w:sz w:val="24"/>
          <w:szCs w:val="24"/>
        </w:rPr>
        <w:t xml:space="preserve"> servidores </w:t>
      </w:r>
      <w:r w:rsidR="00C83AA9" w:rsidRPr="00B57B23">
        <w:rPr>
          <w:rFonts w:ascii="Times New Roman" w:hAnsi="Times New Roman"/>
          <w:sz w:val="24"/>
          <w:szCs w:val="24"/>
        </w:rPr>
        <w:t xml:space="preserve">ocupando </w:t>
      </w:r>
      <w:r w:rsidR="00005EB6" w:rsidRPr="00B57B23">
        <w:rPr>
          <w:rFonts w:ascii="Times New Roman" w:hAnsi="Times New Roman"/>
          <w:sz w:val="24"/>
          <w:szCs w:val="24"/>
        </w:rPr>
        <w:t xml:space="preserve">cargo ou função de natureza de chefia ou </w:t>
      </w:r>
      <w:r w:rsidR="00C83AA9" w:rsidRPr="00B57B23">
        <w:rPr>
          <w:rFonts w:ascii="Times New Roman" w:hAnsi="Times New Roman"/>
          <w:sz w:val="24"/>
          <w:szCs w:val="24"/>
        </w:rPr>
        <w:t xml:space="preserve">cumprindo </w:t>
      </w:r>
      <w:r w:rsidR="00005EB6" w:rsidRPr="00B57B23">
        <w:rPr>
          <w:rFonts w:ascii="Times New Roman" w:hAnsi="Times New Roman"/>
          <w:sz w:val="24"/>
          <w:szCs w:val="24"/>
        </w:rPr>
        <w:t>estágio probatório com menos de 06 (seis) mese</w:t>
      </w:r>
      <w:r w:rsidR="000A6249" w:rsidRPr="00B57B23">
        <w:rPr>
          <w:rFonts w:ascii="Times New Roman" w:hAnsi="Times New Roman"/>
          <w:sz w:val="24"/>
          <w:szCs w:val="24"/>
        </w:rPr>
        <w:t xml:space="preserve">s em efetivo exercício até o último dia do prazo para candidatura, </w:t>
      </w:r>
      <w:r w:rsidR="00B4362C" w:rsidRPr="00B57B23">
        <w:rPr>
          <w:rFonts w:ascii="Times New Roman" w:hAnsi="Times New Roman"/>
          <w:sz w:val="24"/>
          <w:szCs w:val="24"/>
        </w:rPr>
        <w:t>compor</w:t>
      </w:r>
      <w:r w:rsidR="00005EB6" w:rsidRPr="00B57B23">
        <w:rPr>
          <w:rFonts w:ascii="Times New Roman" w:hAnsi="Times New Roman"/>
          <w:sz w:val="24"/>
          <w:szCs w:val="24"/>
        </w:rPr>
        <w:t xml:space="preserve"> a CEADRE.</w:t>
      </w:r>
    </w:p>
    <w:p w:rsidR="00005EB6" w:rsidRPr="00B57B23" w:rsidRDefault="00005EB6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B57B23" w:rsidRDefault="004466F8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§2º</w:t>
      </w:r>
      <w:r w:rsidR="001C7D62" w:rsidRPr="00B57B23">
        <w:rPr>
          <w:rFonts w:ascii="Times New Roman" w:hAnsi="Times New Roman"/>
          <w:sz w:val="24"/>
          <w:szCs w:val="24"/>
        </w:rPr>
        <w:t xml:space="preserve"> Não havendo servidores que atendam aos requisitos dispostos nas alíneas </w:t>
      </w:r>
      <w:r w:rsidRPr="00B57B23">
        <w:rPr>
          <w:rFonts w:ascii="Times New Roman" w:hAnsi="Times New Roman"/>
          <w:sz w:val="24"/>
          <w:szCs w:val="24"/>
        </w:rPr>
        <w:t>‘</w:t>
      </w:r>
      <w:r w:rsidR="001C7D62" w:rsidRPr="00B57B23">
        <w:rPr>
          <w:rFonts w:ascii="Times New Roman" w:hAnsi="Times New Roman"/>
          <w:sz w:val="24"/>
          <w:szCs w:val="24"/>
        </w:rPr>
        <w:t>a</w:t>
      </w:r>
      <w:r w:rsidRPr="00B57B23">
        <w:rPr>
          <w:rFonts w:ascii="Times New Roman" w:hAnsi="Times New Roman"/>
          <w:sz w:val="24"/>
          <w:szCs w:val="24"/>
        </w:rPr>
        <w:t>’</w:t>
      </w:r>
      <w:r w:rsidR="001C7D62" w:rsidRPr="00B57B23">
        <w:rPr>
          <w:rFonts w:ascii="Times New Roman" w:hAnsi="Times New Roman"/>
          <w:sz w:val="24"/>
          <w:szCs w:val="24"/>
        </w:rPr>
        <w:t xml:space="preserve"> e </w:t>
      </w:r>
      <w:r w:rsidRPr="00B57B23">
        <w:rPr>
          <w:rFonts w:ascii="Times New Roman" w:hAnsi="Times New Roman"/>
          <w:sz w:val="24"/>
          <w:szCs w:val="24"/>
        </w:rPr>
        <w:t>‘</w:t>
      </w:r>
      <w:r w:rsidR="001C7D62" w:rsidRPr="00B57B23">
        <w:rPr>
          <w:rFonts w:ascii="Times New Roman" w:hAnsi="Times New Roman"/>
          <w:sz w:val="24"/>
          <w:szCs w:val="24"/>
        </w:rPr>
        <w:t>b</w:t>
      </w:r>
      <w:r w:rsidRPr="00B57B23">
        <w:rPr>
          <w:rFonts w:ascii="Times New Roman" w:hAnsi="Times New Roman"/>
          <w:sz w:val="24"/>
          <w:szCs w:val="24"/>
        </w:rPr>
        <w:t>’</w:t>
      </w:r>
      <w:r w:rsidR="001C7D62" w:rsidRPr="00B57B23">
        <w:rPr>
          <w:rFonts w:ascii="Times New Roman" w:hAnsi="Times New Roman"/>
          <w:sz w:val="24"/>
          <w:szCs w:val="24"/>
        </w:rPr>
        <w:t xml:space="preserve"> do inciso I do </w:t>
      </w:r>
      <w:r w:rsidR="001C7D62" w:rsidRPr="00B57B23">
        <w:rPr>
          <w:rFonts w:ascii="Times New Roman" w:hAnsi="Times New Roman"/>
          <w:i/>
          <w:sz w:val="24"/>
          <w:szCs w:val="24"/>
        </w:rPr>
        <w:t>caput</w:t>
      </w:r>
      <w:r w:rsidR="001C7D62" w:rsidRPr="00B57B23">
        <w:rPr>
          <w:rFonts w:ascii="Times New Roman" w:hAnsi="Times New Roman"/>
          <w:sz w:val="24"/>
          <w:szCs w:val="24"/>
        </w:rPr>
        <w:t xml:space="preserve"> deste artigo, serão aplicados os critérios d</w:t>
      </w:r>
      <w:r w:rsidRPr="00B57B23">
        <w:rPr>
          <w:rFonts w:ascii="Times New Roman" w:hAnsi="Times New Roman"/>
          <w:sz w:val="24"/>
          <w:szCs w:val="24"/>
        </w:rPr>
        <w:t>ispostos no inciso II, alíneas ‘</w:t>
      </w:r>
      <w:r w:rsidR="001C7D62" w:rsidRPr="00B57B23">
        <w:rPr>
          <w:rFonts w:ascii="Times New Roman" w:hAnsi="Times New Roman"/>
          <w:sz w:val="24"/>
          <w:szCs w:val="24"/>
        </w:rPr>
        <w:t>a</w:t>
      </w:r>
      <w:r w:rsidRPr="00B57B23">
        <w:rPr>
          <w:rFonts w:ascii="Times New Roman" w:hAnsi="Times New Roman"/>
          <w:sz w:val="24"/>
          <w:szCs w:val="24"/>
        </w:rPr>
        <w:t>’</w:t>
      </w:r>
      <w:r w:rsidR="001C7D62" w:rsidRPr="00B57B23">
        <w:rPr>
          <w:rFonts w:ascii="Times New Roman" w:hAnsi="Times New Roman"/>
          <w:sz w:val="24"/>
          <w:szCs w:val="24"/>
        </w:rPr>
        <w:t xml:space="preserve"> e </w:t>
      </w:r>
      <w:r w:rsidRPr="00B57B23">
        <w:rPr>
          <w:rFonts w:ascii="Times New Roman" w:hAnsi="Times New Roman"/>
          <w:sz w:val="24"/>
          <w:szCs w:val="24"/>
        </w:rPr>
        <w:t>‘</w:t>
      </w:r>
      <w:r w:rsidR="001C7D62" w:rsidRPr="00B57B23">
        <w:rPr>
          <w:rFonts w:ascii="Times New Roman" w:hAnsi="Times New Roman"/>
          <w:sz w:val="24"/>
          <w:szCs w:val="24"/>
        </w:rPr>
        <w:t>b</w:t>
      </w:r>
      <w:r w:rsidRPr="00B57B23">
        <w:rPr>
          <w:rFonts w:ascii="Times New Roman" w:hAnsi="Times New Roman"/>
          <w:sz w:val="24"/>
          <w:szCs w:val="24"/>
        </w:rPr>
        <w:t>’</w:t>
      </w:r>
      <w:r w:rsidR="001C7D62" w:rsidRPr="00B57B23">
        <w:rPr>
          <w:rFonts w:ascii="Times New Roman" w:hAnsi="Times New Roman"/>
          <w:sz w:val="24"/>
          <w:szCs w:val="24"/>
        </w:rPr>
        <w:t>, respectivamente.</w:t>
      </w: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§</w:t>
      </w:r>
      <w:r w:rsidR="004466F8" w:rsidRPr="00B57B23">
        <w:rPr>
          <w:rFonts w:ascii="Times New Roman" w:hAnsi="Times New Roman"/>
          <w:sz w:val="24"/>
          <w:szCs w:val="24"/>
        </w:rPr>
        <w:t>3º</w:t>
      </w:r>
      <w:r w:rsidRPr="00B57B23">
        <w:rPr>
          <w:rFonts w:ascii="Times New Roman" w:hAnsi="Times New Roman"/>
          <w:sz w:val="24"/>
          <w:szCs w:val="24"/>
        </w:rPr>
        <w:t xml:space="preserve"> Não sendo possível compor a </w:t>
      </w:r>
      <w:r w:rsidR="004466F8" w:rsidRPr="00B57B23">
        <w:rPr>
          <w:rFonts w:ascii="Times New Roman" w:hAnsi="Times New Roman"/>
          <w:sz w:val="24"/>
          <w:szCs w:val="24"/>
        </w:rPr>
        <w:t>CEADRE</w:t>
      </w:r>
      <w:r w:rsidRPr="00B57B23">
        <w:rPr>
          <w:rFonts w:ascii="Times New Roman" w:hAnsi="Times New Roman"/>
          <w:sz w:val="24"/>
          <w:szCs w:val="24"/>
        </w:rPr>
        <w:t xml:space="preserve"> através dos critérios dispostos no caput e no parágrafo segundo deste artigo, será convocado:</w:t>
      </w: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I – no caso da alínea </w:t>
      </w:r>
      <w:r w:rsidR="004466F8" w:rsidRPr="00B57B23">
        <w:rPr>
          <w:rFonts w:ascii="Times New Roman" w:hAnsi="Times New Roman"/>
          <w:sz w:val="24"/>
          <w:szCs w:val="24"/>
        </w:rPr>
        <w:t>‘</w:t>
      </w:r>
      <w:r w:rsidRPr="00B57B23">
        <w:rPr>
          <w:rFonts w:ascii="Times New Roman" w:hAnsi="Times New Roman"/>
          <w:sz w:val="24"/>
          <w:szCs w:val="24"/>
        </w:rPr>
        <w:t>a</w:t>
      </w:r>
      <w:r w:rsidR="004466F8" w:rsidRPr="00B57B23">
        <w:rPr>
          <w:rFonts w:ascii="Times New Roman" w:hAnsi="Times New Roman"/>
          <w:sz w:val="24"/>
          <w:szCs w:val="24"/>
        </w:rPr>
        <w:t>’</w:t>
      </w:r>
      <w:r w:rsidRPr="00B57B23">
        <w:rPr>
          <w:rFonts w:ascii="Times New Roman" w:hAnsi="Times New Roman"/>
          <w:sz w:val="24"/>
          <w:szCs w:val="24"/>
        </w:rPr>
        <w:t xml:space="preserve"> dos incisos I e II do caput deste artigo, servidor lotado em outro setor, desde que comprove formação superior em Direito, e não esteja vedado pelo parágrafo primeiro deste artigo;</w:t>
      </w: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II – no caso da alínea </w:t>
      </w:r>
      <w:r w:rsidR="004466F8" w:rsidRPr="00B57B23">
        <w:rPr>
          <w:rFonts w:ascii="Times New Roman" w:hAnsi="Times New Roman"/>
          <w:sz w:val="24"/>
          <w:szCs w:val="24"/>
        </w:rPr>
        <w:t>‘</w:t>
      </w:r>
      <w:r w:rsidRPr="00B57B23">
        <w:rPr>
          <w:rFonts w:ascii="Times New Roman" w:hAnsi="Times New Roman"/>
          <w:sz w:val="24"/>
          <w:szCs w:val="24"/>
        </w:rPr>
        <w:t>b</w:t>
      </w:r>
      <w:r w:rsidR="004466F8" w:rsidRPr="00B57B23">
        <w:rPr>
          <w:rFonts w:ascii="Times New Roman" w:hAnsi="Times New Roman"/>
          <w:sz w:val="24"/>
          <w:szCs w:val="24"/>
        </w:rPr>
        <w:t>’</w:t>
      </w:r>
      <w:r w:rsidRPr="00B57B23">
        <w:rPr>
          <w:rFonts w:ascii="Times New Roman" w:hAnsi="Times New Roman"/>
          <w:sz w:val="24"/>
          <w:szCs w:val="24"/>
        </w:rPr>
        <w:t xml:space="preserve"> dos incisos I e II do caput deste artigo, servidor lotado em outro setor, desde que comprove formação em curso de ensino superior, e não esteja vedado pelo parágrafo primeiro deste artigo.</w:t>
      </w:r>
    </w:p>
    <w:p w:rsidR="001C7D62" w:rsidRPr="00B57B23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B57B23" w:rsidRDefault="004466F8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§4º </w:t>
      </w:r>
      <w:r w:rsidR="001C7D62" w:rsidRPr="00B57B23">
        <w:rPr>
          <w:rFonts w:ascii="Times New Roman" w:hAnsi="Times New Roman"/>
          <w:sz w:val="24"/>
          <w:szCs w:val="24"/>
        </w:rPr>
        <w:t xml:space="preserve">Os suplentes substituirão os membros titulares quando estes estiverem impossibilitados, fática e/ou juridicamente, de exercer as funções junto à </w:t>
      </w:r>
      <w:r w:rsidRPr="00B57B23">
        <w:rPr>
          <w:rFonts w:ascii="Times New Roman" w:hAnsi="Times New Roman"/>
          <w:sz w:val="24"/>
          <w:szCs w:val="24"/>
        </w:rPr>
        <w:t>CEADRE</w:t>
      </w:r>
      <w:r w:rsidR="001C7D62" w:rsidRPr="00B57B23">
        <w:rPr>
          <w:rFonts w:ascii="Times New Roman" w:hAnsi="Times New Roman"/>
          <w:sz w:val="24"/>
          <w:szCs w:val="24"/>
        </w:rPr>
        <w:t>.</w:t>
      </w:r>
    </w:p>
    <w:p w:rsidR="001C7D62" w:rsidRPr="00B57B23" w:rsidRDefault="001C7D62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6B" w:rsidRPr="00B57B23" w:rsidRDefault="004466F8" w:rsidP="009A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§5º </w:t>
      </w:r>
      <w:r w:rsidR="009A556B" w:rsidRPr="00B57B23">
        <w:rPr>
          <w:rFonts w:ascii="Times New Roman" w:hAnsi="Times New Roman"/>
          <w:sz w:val="24"/>
          <w:szCs w:val="24"/>
        </w:rPr>
        <w:t>Os casos de impossibilidade</w:t>
      </w:r>
      <w:r w:rsidR="001C7D62" w:rsidRPr="00B57B23">
        <w:rPr>
          <w:rFonts w:ascii="Times New Roman" w:hAnsi="Times New Roman"/>
          <w:sz w:val="24"/>
          <w:szCs w:val="24"/>
        </w:rPr>
        <w:t>,</w:t>
      </w:r>
      <w:r w:rsidR="009A556B" w:rsidRPr="00B57B23">
        <w:rPr>
          <w:rFonts w:ascii="Times New Roman" w:hAnsi="Times New Roman"/>
          <w:sz w:val="24"/>
          <w:szCs w:val="24"/>
        </w:rPr>
        <w:t xml:space="preserve"> </w:t>
      </w:r>
      <w:r w:rsidR="001C7D62" w:rsidRPr="00B57B23">
        <w:rPr>
          <w:rFonts w:ascii="Times New Roman" w:hAnsi="Times New Roman"/>
          <w:sz w:val="24"/>
          <w:szCs w:val="24"/>
        </w:rPr>
        <w:t xml:space="preserve">conforme parágrafo anterior, </w:t>
      </w:r>
      <w:r w:rsidR="009A556B" w:rsidRPr="00B57B23">
        <w:rPr>
          <w:rFonts w:ascii="Times New Roman" w:hAnsi="Times New Roman"/>
          <w:sz w:val="24"/>
          <w:szCs w:val="24"/>
        </w:rPr>
        <w:t>serão a</w:t>
      </w:r>
      <w:r w:rsidR="00B4362C" w:rsidRPr="00B57B23">
        <w:rPr>
          <w:rFonts w:ascii="Times New Roman" w:hAnsi="Times New Roman"/>
          <w:sz w:val="24"/>
          <w:szCs w:val="24"/>
        </w:rPr>
        <w:t>valiados</w:t>
      </w:r>
      <w:r w:rsidR="004B65FF" w:rsidRPr="00B57B23">
        <w:rPr>
          <w:rFonts w:ascii="Times New Roman" w:hAnsi="Times New Roman"/>
          <w:sz w:val="24"/>
          <w:szCs w:val="24"/>
        </w:rPr>
        <w:t xml:space="preserve"> e determinados pela </w:t>
      </w:r>
      <w:r w:rsidRPr="00B57B23">
        <w:rPr>
          <w:rFonts w:ascii="Times New Roman" w:hAnsi="Times New Roman"/>
          <w:sz w:val="24"/>
          <w:szCs w:val="24"/>
        </w:rPr>
        <w:t>Diretoria Geral, com auxílio da Assessoria Jurídica, que deve exarar parecer para cada caso</w:t>
      </w:r>
      <w:r w:rsidR="004B65FF" w:rsidRPr="00B57B23">
        <w:rPr>
          <w:rFonts w:ascii="Times New Roman" w:hAnsi="Times New Roman"/>
          <w:sz w:val="24"/>
          <w:szCs w:val="24"/>
        </w:rPr>
        <w:t xml:space="preserve">, no prazo de </w:t>
      </w:r>
      <w:proofErr w:type="gramStart"/>
      <w:r w:rsidR="004B65FF" w:rsidRPr="00B57B23">
        <w:rPr>
          <w:rFonts w:ascii="Times New Roman" w:hAnsi="Times New Roman"/>
          <w:sz w:val="24"/>
          <w:szCs w:val="24"/>
        </w:rPr>
        <w:t>3</w:t>
      </w:r>
      <w:proofErr w:type="gramEnd"/>
      <w:r w:rsidR="004B65FF" w:rsidRPr="00B57B23">
        <w:rPr>
          <w:rFonts w:ascii="Times New Roman" w:hAnsi="Times New Roman"/>
          <w:sz w:val="24"/>
          <w:szCs w:val="24"/>
        </w:rPr>
        <w:t xml:space="preserve"> (três) dias.</w:t>
      </w:r>
      <w:r w:rsidR="0076270A" w:rsidRPr="00B57B23">
        <w:rPr>
          <w:rFonts w:ascii="Times New Roman" w:hAnsi="Times New Roman"/>
          <w:sz w:val="24"/>
          <w:szCs w:val="24"/>
        </w:rPr>
        <w:t>”</w:t>
      </w:r>
    </w:p>
    <w:p w:rsidR="00241F4D" w:rsidRPr="00B57B23" w:rsidRDefault="00241F4D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Pr="00B57B23" w:rsidRDefault="00241F4D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B57B23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“Art. 46.</w:t>
      </w:r>
      <w:r w:rsidR="00B97F20" w:rsidRPr="00B57B23">
        <w:rPr>
          <w:rFonts w:ascii="Times New Roman" w:hAnsi="Times New Roman"/>
          <w:sz w:val="24"/>
          <w:szCs w:val="24"/>
        </w:rPr>
        <w:t xml:space="preserve"> </w:t>
      </w:r>
      <w:r w:rsidR="00CD1CD2" w:rsidRPr="00B57B23">
        <w:rPr>
          <w:rFonts w:ascii="Times New Roman" w:hAnsi="Times New Roman"/>
          <w:sz w:val="24"/>
          <w:szCs w:val="24"/>
        </w:rPr>
        <w:t>Para a escolha do membro referido na alínea c</w:t>
      </w:r>
      <w:r w:rsidRPr="00B57B23">
        <w:rPr>
          <w:rFonts w:ascii="Times New Roman" w:hAnsi="Times New Roman"/>
          <w:sz w:val="24"/>
          <w:szCs w:val="24"/>
        </w:rPr>
        <w:t>,</w:t>
      </w:r>
      <w:r w:rsidR="00CD1CD2" w:rsidRPr="00B57B23">
        <w:rPr>
          <w:rFonts w:ascii="Times New Roman" w:hAnsi="Times New Roman"/>
          <w:sz w:val="24"/>
          <w:szCs w:val="24"/>
        </w:rPr>
        <w:t xml:space="preserve"> do inciso I</w:t>
      </w:r>
      <w:r w:rsidRPr="00B57B23">
        <w:rPr>
          <w:rFonts w:ascii="Times New Roman" w:hAnsi="Times New Roman"/>
          <w:sz w:val="24"/>
          <w:szCs w:val="24"/>
        </w:rPr>
        <w:t>,</w:t>
      </w:r>
      <w:r w:rsidR="00CD1CD2" w:rsidRPr="00B57B23">
        <w:rPr>
          <w:rFonts w:ascii="Times New Roman" w:hAnsi="Times New Roman"/>
          <w:sz w:val="24"/>
          <w:szCs w:val="24"/>
        </w:rPr>
        <w:t xml:space="preserve"> e alínea c</w:t>
      </w:r>
      <w:r w:rsidRPr="00B57B23">
        <w:rPr>
          <w:rFonts w:ascii="Times New Roman" w:hAnsi="Times New Roman"/>
          <w:sz w:val="24"/>
          <w:szCs w:val="24"/>
        </w:rPr>
        <w:t>,</w:t>
      </w:r>
      <w:r w:rsidR="00CD1CD2" w:rsidRPr="00B57B23">
        <w:rPr>
          <w:rFonts w:ascii="Times New Roman" w:hAnsi="Times New Roman"/>
          <w:sz w:val="24"/>
          <w:szCs w:val="24"/>
        </w:rPr>
        <w:t xml:space="preserve"> do inciso II do </w:t>
      </w:r>
      <w:r w:rsidR="00CD1CD2" w:rsidRPr="00B57B23">
        <w:rPr>
          <w:rFonts w:ascii="Times New Roman" w:hAnsi="Times New Roman"/>
          <w:i/>
          <w:sz w:val="24"/>
          <w:szCs w:val="24"/>
        </w:rPr>
        <w:t>caput</w:t>
      </w:r>
      <w:r w:rsidR="00CD1CD2" w:rsidRPr="00B57B23">
        <w:rPr>
          <w:rFonts w:ascii="Times New Roman" w:hAnsi="Times New Roman"/>
          <w:sz w:val="24"/>
          <w:szCs w:val="24"/>
        </w:rPr>
        <w:t xml:space="preserve"> do artigo 45 desta Resolução, será realizada votação entre os servidores </w:t>
      </w:r>
      <w:r w:rsidR="00FA2CC2" w:rsidRPr="00B57B23">
        <w:rPr>
          <w:rFonts w:ascii="Times New Roman" w:hAnsi="Times New Roman"/>
          <w:sz w:val="24"/>
          <w:szCs w:val="24"/>
        </w:rPr>
        <w:t>ocupantes de cargo efetivo ou comissionado de recrutamento limitado</w:t>
      </w:r>
      <w:r w:rsidRPr="00B57B23">
        <w:rPr>
          <w:rFonts w:ascii="Times New Roman" w:hAnsi="Times New Roman"/>
          <w:sz w:val="24"/>
          <w:szCs w:val="24"/>
        </w:rPr>
        <w:t>, pertencentes exclusivamente ao quadro de servidores da Câmara Municipal de Pouso Alegre</w:t>
      </w:r>
      <w:r w:rsidR="00CD1CD2" w:rsidRPr="00B57B23">
        <w:rPr>
          <w:rFonts w:ascii="Times New Roman" w:hAnsi="Times New Roman"/>
          <w:sz w:val="24"/>
          <w:szCs w:val="24"/>
        </w:rPr>
        <w:t>.</w:t>
      </w:r>
    </w:p>
    <w:p w:rsidR="00B97F20" w:rsidRPr="00B57B23" w:rsidRDefault="00B97F20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B57B23" w:rsidRDefault="004B65FF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(...)</w:t>
      </w:r>
    </w:p>
    <w:p w:rsidR="00B97F20" w:rsidRPr="00B57B23" w:rsidRDefault="00B97F20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B57B23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§</w:t>
      </w:r>
      <w:proofErr w:type="gramStart"/>
      <w:r w:rsidRPr="00B57B23">
        <w:rPr>
          <w:rFonts w:ascii="Times New Roman" w:hAnsi="Times New Roman"/>
          <w:sz w:val="24"/>
          <w:szCs w:val="24"/>
        </w:rPr>
        <w:t xml:space="preserve">5º </w:t>
      </w:r>
      <w:r w:rsidR="00962141" w:rsidRPr="00B57B23">
        <w:rPr>
          <w:rFonts w:ascii="Times New Roman" w:hAnsi="Times New Roman"/>
          <w:sz w:val="24"/>
          <w:szCs w:val="24"/>
        </w:rPr>
        <w:t xml:space="preserve">Questões específicas sobre a votação a que se refere o </w:t>
      </w:r>
      <w:r w:rsidR="00962141" w:rsidRPr="00B57B23">
        <w:rPr>
          <w:rFonts w:ascii="Times New Roman" w:hAnsi="Times New Roman"/>
          <w:i/>
          <w:sz w:val="24"/>
          <w:szCs w:val="24"/>
        </w:rPr>
        <w:t>caput</w:t>
      </w:r>
      <w:r w:rsidR="00962141" w:rsidRPr="00B57B23">
        <w:rPr>
          <w:rFonts w:ascii="Times New Roman" w:hAnsi="Times New Roman"/>
          <w:sz w:val="24"/>
          <w:szCs w:val="24"/>
        </w:rPr>
        <w:t xml:space="preserve"> deste artigo</w:t>
      </w:r>
      <w:r w:rsidRPr="00B57B23">
        <w:rPr>
          <w:rFonts w:ascii="Times New Roman" w:hAnsi="Times New Roman"/>
          <w:sz w:val="24"/>
          <w:szCs w:val="24"/>
        </w:rPr>
        <w:t>,</w:t>
      </w:r>
      <w:r w:rsidR="00962141" w:rsidRPr="00B57B23">
        <w:rPr>
          <w:rFonts w:ascii="Times New Roman" w:hAnsi="Times New Roman"/>
          <w:sz w:val="24"/>
          <w:szCs w:val="24"/>
        </w:rPr>
        <w:t xml:space="preserve"> como prazos, forma de candidatura e resultado</w:t>
      </w:r>
      <w:r w:rsidR="00F67733" w:rsidRPr="00B57B23">
        <w:rPr>
          <w:rFonts w:ascii="Times New Roman" w:hAnsi="Times New Roman"/>
          <w:sz w:val="24"/>
          <w:szCs w:val="24"/>
        </w:rPr>
        <w:t>s serão reguladas por Portaria.”</w:t>
      </w:r>
      <w:proofErr w:type="gramEnd"/>
    </w:p>
    <w:p w:rsidR="00F67733" w:rsidRPr="00B57B23" w:rsidRDefault="00F67733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689" w:rsidRPr="00B57B23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733" w:rsidRPr="00B57B23" w:rsidRDefault="00F67733" w:rsidP="00F67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“Art. 48</w:t>
      </w:r>
      <w:r w:rsidR="00D20689" w:rsidRPr="00B57B23">
        <w:rPr>
          <w:rFonts w:ascii="Times New Roman" w:hAnsi="Times New Roman"/>
          <w:sz w:val="24"/>
          <w:szCs w:val="24"/>
        </w:rPr>
        <w:t>.</w:t>
      </w:r>
      <w:r w:rsidRPr="00B57B23">
        <w:rPr>
          <w:rFonts w:ascii="Times New Roman" w:hAnsi="Times New Roman"/>
          <w:b/>
          <w:sz w:val="24"/>
          <w:szCs w:val="24"/>
        </w:rPr>
        <w:t xml:space="preserve"> </w:t>
      </w:r>
      <w:r w:rsidRPr="00B57B23">
        <w:rPr>
          <w:rFonts w:ascii="Times New Roman" w:hAnsi="Times New Roman"/>
          <w:sz w:val="24"/>
          <w:szCs w:val="24"/>
        </w:rPr>
        <w:t>(...)</w:t>
      </w:r>
    </w:p>
    <w:p w:rsidR="00F67733" w:rsidRPr="00B57B23" w:rsidRDefault="00F67733" w:rsidP="00F67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733" w:rsidRPr="00B57B23" w:rsidRDefault="00F67733" w:rsidP="00F6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 xml:space="preserve">§1º A gratificação a que se refere o </w:t>
      </w:r>
      <w:r w:rsidRPr="00B57B23">
        <w:rPr>
          <w:rFonts w:ascii="Times New Roman" w:hAnsi="Times New Roman"/>
          <w:i/>
          <w:sz w:val="24"/>
          <w:szCs w:val="24"/>
        </w:rPr>
        <w:t>caput</w:t>
      </w:r>
      <w:r w:rsidRPr="00B57B23">
        <w:rPr>
          <w:rFonts w:ascii="Times New Roman" w:hAnsi="Times New Roman"/>
          <w:sz w:val="24"/>
          <w:szCs w:val="24"/>
        </w:rPr>
        <w:t xml:space="preserve"> deste artigo será devida apenas nos meses de maio e novembro, em que se efetuem as avaliações semestrais e anuais.</w:t>
      </w:r>
    </w:p>
    <w:p w:rsidR="00F67733" w:rsidRPr="00B57B23" w:rsidRDefault="00F67733" w:rsidP="00F6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B57B23" w:rsidRDefault="00D20689" w:rsidP="00F677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B23">
        <w:rPr>
          <w:rFonts w:ascii="Times New Roman" w:hAnsi="Times New Roman"/>
          <w:sz w:val="24"/>
          <w:szCs w:val="24"/>
        </w:rPr>
        <w:t>§</w:t>
      </w:r>
      <w:proofErr w:type="gramStart"/>
      <w:r w:rsidRPr="00B57B23">
        <w:rPr>
          <w:rFonts w:ascii="Times New Roman" w:hAnsi="Times New Roman"/>
          <w:sz w:val="24"/>
          <w:szCs w:val="24"/>
        </w:rPr>
        <w:t xml:space="preserve">2º </w:t>
      </w:r>
      <w:r w:rsidR="00F67733" w:rsidRPr="00B57B23">
        <w:rPr>
          <w:rFonts w:ascii="Times New Roman" w:hAnsi="Times New Roman"/>
          <w:sz w:val="24"/>
          <w:szCs w:val="24"/>
        </w:rPr>
        <w:t>Os membros suplentes receberão a gratificação proporcional ao tempo de substituição dos membros titulares.”</w:t>
      </w:r>
      <w:proofErr w:type="gramEnd"/>
    </w:p>
    <w:p w:rsidR="00B4362C" w:rsidRPr="00B57B23" w:rsidRDefault="00B4362C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B4362C" w:rsidRPr="00B57B23" w:rsidRDefault="00B4362C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FC33D1" w:rsidRPr="00B57B23" w:rsidRDefault="00695531" w:rsidP="00B57B23">
      <w:pPr>
        <w:pStyle w:val="Default"/>
        <w:ind w:firstLine="2835"/>
        <w:jc w:val="both"/>
        <w:rPr>
          <w:rFonts w:ascii="Times New Roman" w:hAnsi="Times New Roman" w:cs="Times New Roman"/>
        </w:rPr>
      </w:pPr>
      <w:r w:rsidRPr="00B57B23">
        <w:rPr>
          <w:rFonts w:ascii="Times New Roman" w:hAnsi="Times New Roman" w:cs="Times New Roman"/>
          <w:b/>
        </w:rPr>
        <w:t xml:space="preserve">Art. </w:t>
      </w:r>
      <w:r w:rsidR="00B4362C" w:rsidRPr="00B57B23">
        <w:rPr>
          <w:rFonts w:ascii="Times New Roman" w:hAnsi="Times New Roman" w:cs="Times New Roman"/>
          <w:b/>
        </w:rPr>
        <w:t>3</w:t>
      </w:r>
      <w:r w:rsidR="00FC33D1" w:rsidRPr="00B57B23">
        <w:rPr>
          <w:rFonts w:ascii="Times New Roman" w:hAnsi="Times New Roman" w:cs="Times New Roman"/>
          <w:b/>
        </w:rPr>
        <w:t xml:space="preserve">º </w:t>
      </w:r>
      <w:r w:rsidR="00FC33D1" w:rsidRPr="00B57B23">
        <w:rPr>
          <w:rFonts w:ascii="Times New Roman" w:hAnsi="Times New Roman" w:cs="Times New Roman"/>
        </w:rPr>
        <w:t>- Fica</w:t>
      </w:r>
      <w:r w:rsidR="00962141" w:rsidRPr="00B57B23">
        <w:rPr>
          <w:rFonts w:ascii="Times New Roman" w:hAnsi="Times New Roman" w:cs="Times New Roman"/>
        </w:rPr>
        <w:t>m</w:t>
      </w:r>
      <w:r w:rsidR="00FC33D1" w:rsidRPr="00B57B23">
        <w:rPr>
          <w:rFonts w:ascii="Times New Roman" w:hAnsi="Times New Roman" w:cs="Times New Roman"/>
        </w:rPr>
        <w:t xml:space="preserve"> revogado</w:t>
      </w:r>
      <w:r w:rsidR="00962141" w:rsidRPr="00B57B23">
        <w:rPr>
          <w:rFonts w:ascii="Times New Roman" w:hAnsi="Times New Roman" w:cs="Times New Roman"/>
        </w:rPr>
        <w:t>s</w:t>
      </w:r>
      <w:r w:rsidR="00B41E89" w:rsidRPr="00B57B23">
        <w:rPr>
          <w:rFonts w:ascii="Times New Roman" w:hAnsi="Times New Roman" w:cs="Times New Roman"/>
        </w:rPr>
        <w:t xml:space="preserve"> o</w:t>
      </w:r>
      <w:r w:rsidR="00962141" w:rsidRPr="00B57B23">
        <w:rPr>
          <w:rFonts w:ascii="Times New Roman" w:hAnsi="Times New Roman" w:cs="Times New Roman"/>
        </w:rPr>
        <w:t>s</w:t>
      </w:r>
      <w:r w:rsidR="00B41E89" w:rsidRPr="00B57B23">
        <w:rPr>
          <w:rFonts w:ascii="Times New Roman" w:hAnsi="Times New Roman" w:cs="Times New Roman"/>
        </w:rPr>
        <w:t xml:space="preserve"> parágrafo</w:t>
      </w:r>
      <w:r w:rsidR="00962141" w:rsidRPr="00B57B23">
        <w:rPr>
          <w:rFonts w:ascii="Times New Roman" w:hAnsi="Times New Roman" w:cs="Times New Roman"/>
        </w:rPr>
        <w:t>s</w:t>
      </w:r>
      <w:r w:rsidR="00B41E89" w:rsidRPr="00B57B23">
        <w:rPr>
          <w:rFonts w:ascii="Times New Roman" w:hAnsi="Times New Roman" w:cs="Times New Roman"/>
        </w:rPr>
        <w:t xml:space="preserve"> </w:t>
      </w:r>
      <w:r w:rsidR="00962141" w:rsidRPr="00B57B23">
        <w:rPr>
          <w:rFonts w:ascii="Times New Roman" w:hAnsi="Times New Roman" w:cs="Times New Roman"/>
        </w:rPr>
        <w:t>1º, 2º, 3º e 4º</w:t>
      </w:r>
      <w:r w:rsidR="00B41E89" w:rsidRPr="00B57B23">
        <w:rPr>
          <w:rFonts w:ascii="Times New Roman" w:hAnsi="Times New Roman" w:cs="Times New Roman"/>
        </w:rPr>
        <w:t xml:space="preserve"> do artigo 46 da Resolução nº 1.205</w:t>
      </w:r>
      <w:r w:rsidR="00FC33D1" w:rsidRPr="00B57B23">
        <w:rPr>
          <w:rFonts w:ascii="Times New Roman" w:hAnsi="Times New Roman" w:cs="Times New Roman"/>
        </w:rPr>
        <w:t>/201</w:t>
      </w:r>
      <w:r w:rsidR="00B41E89" w:rsidRPr="00B57B23">
        <w:rPr>
          <w:rFonts w:ascii="Times New Roman" w:hAnsi="Times New Roman" w:cs="Times New Roman"/>
        </w:rPr>
        <w:t>4</w:t>
      </w:r>
      <w:r w:rsidR="00FC33D1" w:rsidRPr="00B57B23">
        <w:rPr>
          <w:rFonts w:ascii="Times New Roman" w:hAnsi="Times New Roman" w:cs="Times New Roman"/>
        </w:rPr>
        <w:t>.</w:t>
      </w:r>
    </w:p>
    <w:p w:rsidR="00695531" w:rsidRPr="00B57B23" w:rsidRDefault="0069553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B57B23" w:rsidRDefault="00695531" w:rsidP="00B57B23">
      <w:pPr>
        <w:pStyle w:val="Default"/>
        <w:ind w:firstLine="2835"/>
        <w:jc w:val="both"/>
        <w:rPr>
          <w:rFonts w:ascii="Times New Roman" w:hAnsi="Times New Roman" w:cs="Times New Roman"/>
        </w:rPr>
      </w:pPr>
      <w:r w:rsidRPr="00B57B23">
        <w:rPr>
          <w:rFonts w:ascii="Times New Roman" w:hAnsi="Times New Roman" w:cs="Times New Roman"/>
          <w:b/>
        </w:rPr>
        <w:t xml:space="preserve">Art. </w:t>
      </w:r>
      <w:r w:rsidR="00A71753" w:rsidRPr="00B57B23">
        <w:rPr>
          <w:rFonts w:ascii="Times New Roman" w:hAnsi="Times New Roman" w:cs="Times New Roman"/>
          <w:b/>
        </w:rPr>
        <w:t>4</w:t>
      </w:r>
      <w:r w:rsidR="00FC33D1" w:rsidRPr="00B57B23">
        <w:rPr>
          <w:rFonts w:ascii="Times New Roman" w:hAnsi="Times New Roman" w:cs="Times New Roman"/>
          <w:b/>
        </w:rPr>
        <w:t>º</w:t>
      </w:r>
      <w:r w:rsidR="00FC33D1" w:rsidRPr="00B57B23">
        <w:rPr>
          <w:rFonts w:ascii="Times New Roman" w:hAnsi="Times New Roman" w:cs="Times New Roman"/>
        </w:rPr>
        <w:t xml:space="preserve"> - Esta Resolução entra em vigor na data de sua publicação. </w:t>
      </w:r>
    </w:p>
    <w:p w:rsidR="00FC33D1" w:rsidRPr="00B57B23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B57B23" w:rsidRDefault="00FC33D1" w:rsidP="00FC33D1">
      <w:pPr>
        <w:pStyle w:val="Default"/>
        <w:jc w:val="center"/>
        <w:rPr>
          <w:rFonts w:ascii="Times New Roman" w:hAnsi="Times New Roman" w:cs="Times New Roman"/>
        </w:rPr>
      </w:pPr>
    </w:p>
    <w:p w:rsidR="001C7D62" w:rsidRPr="00B57B23" w:rsidRDefault="001C7D62" w:rsidP="00FC33D1">
      <w:pPr>
        <w:pStyle w:val="Default"/>
        <w:jc w:val="center"/>
        <w:rPr>
          <w:rFonts w:ascii="Times New Roman" w:hAnsi="Times New Roman" w:cs="Times New Roman"/>
        </w:rPr>
      </w:pPr>
    </w:p>
    <w:p w:rsidR="00FC4535" w:rsidRPr="00B57B23" w:rsidRDefault="00B57B23" w:rsidP="00B57B2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Câmara Municipal de Pouso Alegre</w:t>
      </w:r>
      <w:r w:rsidR="002F772E" w:rsidRPr="00B57B2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B57B23">
        <w:rPr>
          <w:rFonts w:ascii="Times New Roman" w:hAnsi="Times New Roman"/>
          <w:sz w:val="24"/>
          <w:szCs w:val="24"/>
          <w:lang w:eastAsia="pt-BR"/>
        </w:rPr>
        <w:t>23</w:t>
      </w:r>
      <w:r w:rsidR="00FC4535" w:rsidRPr="00B57B23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Pr="00B57B23">
        <w:rPr>
          <w:rFonts w:ascii="Times New Roman" w:hAnsi="Times New Roman"/>
          <w:sz w:val="24"/>
          <w:szCs w:val="24"/>
          <w:lang w:eastAsia="pt-BR"/>
        </w:rPr>
        <w:t>S</w:t>
      </w:r>
      <w:r w:rsidR="009040BD" w:rsidRPr="00B57B23">
        <w:rPr>
          <w:rFonts w:ascii="Times New Roman" w:hAnsi="Times New Roman"/>
          <w:sz w:val="24"/>
          <w:szCs w:val="24"/>
          <w:lang w:eastAsia="pt-BR"/>
        </w:rPr>
        <w:t>etembro</w:t>
      </w:r>
      <w:r w:rsidR="00FC4535" w:rsidRPr="00B57B23">
        <w:rPr>
          <w:rFonts w:ascii="Times New Roman" w:hAnsi="Times New Roman"/>
          <w:sz w:val="24"/>
          <w:szCs w:val="24"/>
          <w:lang w:eastAsia="pt-BR"/>
        </w:rPr>
        <w:t xml:space="preserve"> de 2014.</w:t>
      </w:r>
    </w:p>
    <w:p w:rsidR="00FC4535" w:rsidRPr="00B57B23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B57B23" w:rsidRDefault="00FC4535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C7D62" w:rsidRPr="00B57B23" w:rsidRDefault="001C7D62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C7D62" w:rsidRPr="00B57B23" w:rsidRDefault="001C7D62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B57B23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57B23">
        <w:rPr>
          <w:rFonts w:ascii="Times New Roman" w:hAnsi="Times New Roman"/>
          <w:sz w:val="24"/>
          <w:szCs w:val="24"/>
          <w:lang w:eastAsia="pt-BR"/>
        </w:rPr>
        <w:t>Gilberto Barreiro</w:t>
      </w:r>
    </w:p>
    <w:p w:rsidR="00FC4535" w:rsidRPr="00B57B23" w:rsidRDefault="00FC4535" w:rsidP="00FC4535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B57B23">
        <w:rPr>
          <w:rFonts w:ascii="Times New Roman" w:hAnsi="Times New Roman"/>
          <w:sz w:val="20"/>
          <w:szCs w:val="20"/>
          <w:lang w:eastAsia="pt-BR"/>
        </w:rPr>
        <w:t>PRESIDENTE DA MESA</w:t>
      </w:r>
    </w:p>
    <w:p w:rsidR="00B57B23" w:rsidRPr="00B57B23" w:rsidRDefault="00B57B23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57B23" w:rsidRPr="00B57B23" w:rsidRDefault="00B57B23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57B23" w:rsidRPr="00B57B23" w:rsidRDefault="00B57B23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57B23" w:rsidRPr="00B57B23" w:rsidRDefault="00B57B23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B57B23">
        <w:rPr>
          <w:rFonts w:ascii="Times New Roman" w:hAnsi="Times New Roman"/>
          <w:sz w:val="24"/>
          <w:szCs w:val="24"/>
          <w:lang w:eastAsia="pt-BR"/>
        </w:rPr>
        <w:t>Mário de Pinho</w:t>
      </w:r>
    </w:p>
    <w:p w:rsidR="00B57B23" w:rsidRPr="00B57B23" w:rsidRDefault="00B57B23" w:rsidP="00FC4535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B57B23">
        <w:rPr>
          <w:rFonts w:ascii="Times New Roman" w:hAnsi="Times New Roman"/>
          <w:sz w:val="20"/>
          <w:szCs w:val="20"/>
          <w:lang w:eastAsia="pt-BR"/>
        </w:rPr>
        <w:t>1º SECRETÁRIO</w:t>
      </w:r>
    </w:p>
    <w:p w:rsidR="00FC4535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sectPr w:rsidR="001C7D62" w:rsidSect="00B57B23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E38"/>
    <w:multiLevelType w:val="hybridMultilevel"/>
    <w:tmpl w:val="FE3E5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5BB7"/>
    <w:multiLevelType w:val="hybridMultilevel"/>
    <w:tmpl w:val="8FD8E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74B4"/>
    <w:multiLevelType w:val="hybridMultilevel"/>
    <w:tmpl w:val="AF142A74"/>
    <w:lvl w:ilvl="0" w:tplc="CC7A1FA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03C7F"/>
    <w:rsid w:val="00005EB6"/>
    <w:rsid w:val="0001169E"/>
    <w:rsid w:val="000161D2"/>
    <w:rsid w:val="00030195"/>
    <w:rsid w:val="00052F43"/>
    <w:rsid w:val="00057218"/>
    <w:rsid w:val="00062691"/>
    <w:rsid w:val="00064BED"/>
    <w:rsid w:val="0006545A"/>
    <w:rsid w:val="00084768"/>
    <w:rsid w:val="00090B14"/>
    <w:rsid w:val="0009511F"/>
    <w:rsid w:val="000A3C35"/>
    <w:rsid w:val="000A6249"/>
    <w:rsid w:val="000A67C2"/>
    <w:rsid w:val="000B2489"/>
    <w:rsid w:val="000B4007"/>
    <w:rsid w:val="000D36A4"/>
    <w:rsid w:val="000D6EC7"/>
    <w:rsid w:val="000E48B4"/>
    <w:rsid w:val="000E7325"/>
    <w:rsid w:val="00102C1E"/>
    <w:rsid w:val="0010423B"/>
    <w:rsid w:val="00106CCE"/>
    <w:rsid w:val="00130EB4"/>
    <w:rsid w:val="001335C2"/>
    <w:rsid w:val="00137F83"/>
    <w:rsid w:val="00140757"/>
    <w:rsid w:val="00143A8B"/>
    <w:rsid w:val="001452F7"/>
    <w:rsid w:val="00151B63"/>
    <w:rsid w:val="001572F6"/>
    <w:rsid w:val="0017362C"/>
    <w:rsid w:val="00183007"/>
    <w:rsid w:val="00187D62"/>
    <w:rsid w:val="001977C6"/>
    <w:rsid w:val="001C1B9D"/>
    <w:rsid w:val="001C5C13"/>
    <w:rsid w:val="001C7D62"/>
    <w:rsid w:val="001D1B31"/>
    <w:rsid w:val="001E0BC2"/>
    <w:rsid w:val="001E117D"/>
    <w:rsid w:val="001E2E76"/>
    <w:rsid w:val="001E729A"/>
    <w:rsid w:val="001F7914"/>
    <w:rsid w:val="002209E8"/>
    <w:rsid w:val="00222D7B"/>
    <w:rsid w:val="00231A28"/>
    <w:rsid w:val="00240F68"/>
    <w:rsid w:val="00241F4D"/>
    <w:rsid w:val="0024795A"/>
    <w:rsid w:val="00252A38"/>
    <w:rsid w:val="00270E50"/>
    <w:rsid w:val="00274977"/>
    <w:rsid w:val="002A3FB3"/>
    <w:rsid w:val="002B7565"/>
    <w:rsid w:val="002C206D"/>
    <w:rsid w:val="002D00E8"/>
    <w:rsid w:val="002D6026"/>
    <w:rsid w:val="002E606F"/>
    <w:rsid w:val="002F772E"/>
    <w:rsid w:val="0030077F"/>
    <w:rsid w:val="0030425F"/>
    <w:rsid w:val="003100F2"/>
    <w:rsid w:val="00316DB1"/>
    <w:rsid w:val="00323982"/>
    <w:rsid w:val="00335CF6"/>
    <w:rsid w:val="00352AFA"/>
    <w:rsid w:val="00353CDC"/>
    <w:rsid w:val="00356426"/>
    <w:rsid w:val="00383014"/>
    <w:rsid w:val="003869E2"/>
    <w:rsid w:val="003A7251"/>
    <w:rsid w:val="003B1787"/>
    <w:rsid w:val="003B4FB9"/>
    <w:rsid w:val="003B6086"/>
    <w:rsid w:val="003C02BE"/>
    <w:rsid w:val="003C348A"/>
    <w:rsid w:val="003C61ED"/>
    <w:rsid w:val="003E305D"/>
    <w:rsid w:val="003F4720"/>
    <w:rsid w:val="003F47B1"/>
    <w:rsid w:val="004030F8"/>
    <w:rsid w:val="004050DC"/>
    <w:rsid w:val="004310F7"/>
    <w:rsid w:val="00432F30"/>
    <w:rsid w:val="004343C4"/>
    <w:rsid w:val="0044540D"/>
    <w:rsid w:val="004466F8"/>
    <w:rsid w:val="00460092"/>
    <w:rsid w:val="004649A4"/>
    <w:rsid w:val="00480E57"/>
    <w:rsid w:val="00482B25"/>
    <w:rsid w:val="004A073A"/>
    <w:rsid w:val="004A0DDB"/>
    <w:rsid w:val="004A1135"/>
    <w:rsid w:val="004B2EC9"/>
    <w:rsid w:val="004B65FF"/>
    <w:rsid w:val="004D69CE"/>
    <w:rsid w:val="004D69D5"/>
    <w:rsid w:val="004E4ECB"/>
    <w:rsid w:val="004E57F6"/>
    <w:rsid w:val="004E5D1F"/>
    <w:rsid w:val="004F3DC4"/>
    <w:rsid w:val="004F58F5"/>
    <w:rsid w:val="004F59C2"/>
    <w:rsid w:val="004F69F3"/>
    <w:rsid w:val="0052499D"/>
    <w:rsid w:val="00530BAE"/>
    <w:rsid w:val="00534708"/>
    <w:rsid w:val="005555DB"/>
    <w:rsid w:val="00555643"/>
    <w:rsid w:val="00556BFD"/>
    <w:rsid w:val="0056028C"/>
    <w:rsid w:val="00563596"/>
    <w:rsid w:val="005669EA"/>
    <w:rsid w:val="00580751"/>
    <w:rsid w:val="00582E10"/>
    <w:rsid w:val="0058393D"/>
    <w:rsid w:val="005B602A"/>
    <w:rsid w:val="005C68CC"/>
    <w:rsid w:val="005E45FB"/>
    <w:rsid w:val="005E5C68"/>
    <w:rsid w:val="005F07A6"/>
    <w:rsid w:val="005F5B03"/>
    <w:rsid w:val="005F722B"/>
    <w:rsid w:val="006166FD"/>
    <w:rsid w:val="0062088F"/>
    <w:rsid w:val="00632E94"/>
    <w:rsid w:val="00642112"/>
    <w:rsid w:val="00651E01"/>
    <w:rsid w:val="00652DBA"/>
    <w:rsid w:val="006553EE"/>
    <w:rsid w:val="00665DA2"/>
    <w:rsid w:val="00667711"/>
    <w:rsid w:val="00670805"/>
    <w:rsid w:val="00674FDD"/>
    <w:rsid w:val="00695531"/>
    <w:rsid w:val="00697A49"/>
    <w:rsid w:val="006A6337"/>
    <w:rsid w:val="006A7869"/>
    <w:rsid w:val="006B7165"/>
    <w:rsid w:val="006C5583"/>
    <w:rsid w:val="006C7BCE"/>
    <w:rsid w:val="006D06F4"/>
    <w:rsid w:val="006D47CB"/>
    <w:rsid w:val="006F3D5A"/>
    <w:rsid w:val="006F524E"/>
    <w:rsid w:val="006F552E"/>
    <w:rsid w:val="006F76B0"/>
    <w:rsid w:val="00731D8A"/>
    <w:rsid w:val="00750616"/>
    <w:rsid w:val="00753C53"/>
    <w:rsid w:val="00755E22"/>
    <w:rsid w:val="0076270A"/>
    <w:rsid w:val="007745C8"/>
    <w:rsid w:val="0077605D"/>
    <w:rsid w:val="00780B32"/>
    <w:rsid w:val="00795F07"/>
    <w:rsid w:val="007A738F"/>
    <w:rsid w:val="007D2A87"/>
    <w:rsid w:val="007D6BE1"/>
    <w:rsid w:val="007D7184"/>
    <w:rsid w:val="007F2324"/>
    <w:rsid w:val="00820C5D"/>
    <w:rsid w:val="00831DC8"/>
    <w:rsid w:val="00840378"/>
    <w:rsid w:val="0084181D"/>
    <w:rsid w:val="008440B2"/>
    <w:rsid w:val="00851425"/>
    <w:rsid w:val="00874A56"/>
    <w:rsid w:val="00876EAE"/>
    <w:rsid w:val="0088504F"/>
    <w:rsid w:val="008A0746"/>
    <w:rsid w:val="008A3247"/>
    <w:rsid w:val="008A7DEC"/>
    <w:rsid w:val="008C279D"/>
    <w:rsid w:val="008C772F"/>
    <w:rsid w:val="008D79E5"/>
    <w:rsid w:val="00900845"/>
    <w:rsid w:val="009040BD"/>
    <w:rsid w:val="0090736C"/>
    <w:rsid w:val="0093607E"/>
    <w:rsid w:val="00955F83"/>
    <w:rsid w:val="00962141"/>
    <w:rsid w:val="00967575"/>
    <w:rsid w:val="00974B0B"/>
    <w:rsid w:val="00976D3E"/>
    <w:rsid w:val="0097757E"/>
    <w:rsid w:val="0099223B"/>
    <w:rsid w:val="00993B59"/>
    <w:rsid w:val="00994202"/>
    <w:rsid w:val="009A556B"/>
    <w:rsid w:val="009B1531"/>
    <w:rsid w:val="009B23DE"/>
    <w:rsid w:val="009C0461"/>
    <w:rsid w:val="009C34DC"/>
    <w:rsid w:val="009C5696"/>
    <w:rsid w:val="009C6B1A"/>
    <w:rsid w:val="009D11F4"/>
    <w:rsid w:val="009D3F46"/>
    <w:rsid w:val="009D68A8"/>
    <w:rsid w:val="009E1E03"/>
    <w:rsid w:val="009E6DE5"/>
    <w:rsid w:val="009F7C45"/>
    <w:rsid w:val="00A0544D"/>
    <w:rsid w:val="00A137A0"/>
    <w:rsid w:val="00A16048"/>
    <w:rsid w:val="00A21967"/>
    <w:rsid w:val="00A3329C"/>
    <w:rsid w:val="00A443E0"/>
    <w:rsid w:val="00A45886"/>
    <w:rsid w:val="00A538BA"/>
    <w:rsid w:val="00A54729"/>
    <w:rsid w:val="00A665ED"/>
    <w:rsid w:val="00A71753"/>
    <w:rsid w:val="00A862C3"/>
    <w:rsid w:val="00A902BE"/>
    <w:rsid w:val="00AA4213"/>
    <w:rsid w:val="00AB4B9E"/>
    <w:rsid w:val="00AB6CF1"/>
    <w:rsid w:val="00AE7DB7"/>
    <w:rsid w:val="00B13C02"/>
    <w:rsid w:val="00B15928"/>
    <w:rsid w:val="00B338EB"/>
    <w:rsid w:val="00B403B6"/>
    <w:rsid w:val="00B407DD"/>
    <w:rsid w:val="00B41E89"/>
    <w:rsid w:val="00B4362C"/>
    <w:rsid w:val="00B44D60"/>
    <w:rsid w:val="00B450CA"/>
    <w:rsid w:val="00B47903"/>
    <w:rsid w:val="00B57B23"/>
    <w:rsid w:val="00B7195B"/>
    <w:rsid w:val="00B83016"/>
    <w:rsid w:val="00B85973"/>
    <w:rsid w:val="00B95CB0"/>
    <w:rsid w:val="00B969DD"/>
    <w:rsid w:val="00B97ED4"/>
    <w:rsid w:val="00B97F20"/>
    <w:rsid w:val="00BA0DD0"/>
    <w:rsid w:val="00BA1094"/>
    <w:rsid w:val="00BA1100"/>
    <w:rsid w:val="00BA2F9C"/>
    <w:rsid w:val="00BA72BD"/>
    <w:rsid w:val="00BB3199"/>
    <w:rsid w:val="00BF0333"/>
    <w:rsid w:val="00BF586B"/>
    <w:rsid w:val="00BF7500"/>
    <w:rsid w:val="00C0766F"/>
    <w:rsid w:val="00C158FC"/>
    <w:rsid w:val="00C330E6"/>
    <w:rsid w:val="00C33142"/>
    <w:rsid w:val="00C34436"/>
    <w:rsid w:val="00C37424"/>
    <w:rsid w:val="00C43951"/>
    <w:rsid w:val="00C46B4F"/>
    <w:rsid w:val="00C579EE"/>
    <w:rsid w:val="00C636C5"/>
    <w:rsid w:val="00C7748B"/>
    <w:rsid w:val="00C83AA9"/>
    <w:rsid w:val="00C923F9"/>
    <w:rsid w:val="00C95C3C"/>
    <w:rsid w:val="00C971F4"/>
    <w:rsid w:val="00CA0BBF"/>
    <w:rsid w:val="00CA7C99"/>
    <w:rsid w:val="00CB139D"/>
    <w:rsid w:val="00CB27BE"/>
    <w:rsid w:val="00CB2AD1"/>
    <w:rsid w:val="00CB6464"/>
    <w:rsid w:val="00CB79C2"/>
    <w:rsid w:val="00CC6AA1"/>
    <w:rsid w:val="00CD1CD2"/>
    <w:rsid w:val="00CE01E7"/>
    <w:rsid w:val="00CE6A40"/>
    <w:rsid w:val="00D060E9"/>
    <w:rsid w:val="00D14118"/>
    <w:rsid w:val="00D20689"/>
    <w:rsid w:val="00D33FEA"/>
    <w:rsid w:val="00D366A3"/>
    <w:rsid w:val="00D4134C"/>
    <w:rsid w:val="00D45960"/>
    <w:rsid w:val="00D53532"/>
    <w:rsid w:val="00D5636A"/>
    <w:rsid w:val="00D72B39"/>
    <w:rsid w:val="00D75C07"/>
    <w:rsid w:val="00D84E24"/>
    <w:rsid w:val="00D95D07"/>
    <w:rsid w:val="00D966B4"/>
    <w:rsid w:val="00DA69C0"/>
    <w:rsid w:val="00DC20D5"/>
    <w:rsid w:val="00DD1976"/>
    <w:rsid w:val="00DD4559"/>
    <w:rsid w:val="00DD766E"/>
    <w:rsid w:val="00DE3939"/>
    <w:rsid w:val="00DE587C"/>
    <w:rsid w:val="00E03EAC"/>
    <w:rsid w:val="00E062A2"/>
    <w:rsid w:val="00E1447D"/>
    <w:rsid w:val="00E21BEB"/>
    <w:rsid w:val="00E24B52"/>
    <w:rsid w:val="00E33E38"/>
    <w:rsid w:val="00E4458D"/>
    <w:rsid w:val="00E5127F"/>
    <w:rsid w:val="00E77D1C"/>
    <w:rsid w:val="00E80E20"/>
    <w:rsid w:val="00E9161E"/>
    <w:rsid w:val="00EB2992"/>
    <w:rsid w:val="00EB4E2E"/>
    <w:rsid w:val="00ED49B7"/>
    <w:rsid w:val="00ED56D0"/>
    <w:rsid w:val="00EE5FC0"/>
    <w:rsid w:val="00F02BEB"/>
    <w:rsid w:val="00F146CB"/>
    <w:rsid w:val="00F34FF0"/>
    <w:rsid w:val="00F36479"/>
    <w:rsid w:val="00F3706E"/>
    <w:rsid w:val="00F47CEA"/>
    <w:rsid w:val="00F5672B"/>
    <w:rsid w:val="00F573BD"/>
    <w:rsid w:val="00F648C6"/>
    <w:rsid w:val="00F65810"/>
    <w:rsid w:val="00F67733"/>
    <w:rsid w:val="00F7538C"/>
    <w:rsid w:val="00F8150B"/>
    <w:rsid w:val="00F86DDB"/>
    <w:rsid w:val="00F95FCE"/>
    <w:rsid w:val="00F97B1E"/>
    <w:rsid w:val="00FA026D"/>
    <w:rsid w:val="00FA2CC2"/>
    <w:rsid w:val="00FA50F1"/>
    <w:rsid w:val="00FB143D"/>
    <w:rsid w:val="00FB2CF0"/>
    <w:rsid w:val="00FB7A70"/>
    <w:rsid w:val="00FC33D1"/>
    <w:rsid w:val="00FC4535"/>
    <w:rsid w:val="00FC6417"/>
    <w:rsid w:val="00FC6C75"/>
    <w:rsid w:val="00FD0AD1"/>
    <w:rsid w:val="00FD3D18"/>
    <w:rsid w:val="00FD4281"/>
    <w:rsid w:val="00FD60F5"/>
    <w:rsid w:val="00FE7F50"/>
    <w:rsid w:val="00FF374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C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569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19BC-B85C-4F36-A016-105772D7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2</cp:revision>
  <cp:lastPrinted>2014-09-02T18:22:00Z</cp:lastPrinted>
  <dcterms:created xsi:type="dcterms:W3CDTF">2014-09-24T16:49:00Z</dcterms:created>
  <dcterms:modified xsi:type="dcterms:W3CDTF">2014-09-24T16:49:00Z</dcterms:modified>
</cp:coreProperties>
</file>