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70135B">
        <w:rPr>
          <w:b/>
          <w:color w:val="000000"/>
        </w:rPr>
        <w:t>31</w:t>
      </w:r>
      <w:r w:rsidR="00C94212">
        <w:rPr>
          <w:b/>
          <w:color w:val="000000"/>
        </w:rPr>
        <w:t xml:space="preserve">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A SUSPENSÃO DA REVISÃO DO SUBSÍDIO DOS VEREADORES PARA O ANO DE 2016 E DÁ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</w:t>
      </w:r>
      <w:r w:rsidR="00A97A9C">
        <w:t>Mesa Diretora da Câmara Municipal de Pouso Alegre</w:t>
      </w:r>
      <w:r>
        <w:t xml:space="preserve">, Estado de Minas Gerais, </w:t>
      </w:r>
      <w:r w:rsidR="00487EB1">
        <w:t xml:space="preserve">no uso de suas atribuições legais, </w:t>
      </w:r>
      <w:r w:rsidR="0070135B">
        <w:t>promulga a</w:t>
      </w:r>
      <w:r w:rsidR="00487EB1">
        <w:t xml:space="preserve"> seguinte</w:t>
      </w:r>
      <w:r w:rsidR="0070135B">
        <w:t xml:space="preserve"> R</w:t>
      </w:r>
      <w:r w:rsidR="00A97A9C">
        <w:t>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A97A9C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97A9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valor do subsídio dos vereadores, defini</w:t>
      </w:r>
      <w:r w:rsidR="0070135B">
        <w:rPr>
          <w:rFonts w:ascii="Times New Roman" w:eastAsia="Times New Roman" w:hAnsi="Times New Roman"/>
          <w:color w:val="000000"/>
        </w:rPr>
        <w:t>do pelo artigo 1º da Resolução n</w:t>
      </w:r>
      <w:r>
        <w:rPr>
          <w:rFonts w:ascii="Times New Roman" w:eastAsia="Times New Roman" w:hAnsi="Times New Roman"/>
          <w:color w:val="000000"/>
        </w:rPr>
        <w:t>º 1</w:t>
      </w:r>
      <w:r w:rsidR="0070135B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156, de </w:t>
      </w:r>
      <w:r w:rsidR="0070135B">
        <w:rPr>
          <w:rFonts w:ascii="Times New Roman" w:eastAsia="Times New Roman" w:hAnsi="Times New Roman"/>
          <w:color w:val="000000"/>
        </w:rPr>
        <w:t>04</w:t>
      </w:r>
      <w:r>
        <w:rPr>
          <w:rFonts w:ascii="Times New Roman" w:eastAsia="Times New Roman" w:hAnsi="Times New Roman"/>
          <w:color w:val="000000"/>
        </w:rPr>
        <w:t xml:space="preserve"> de </w:t>
      </w:r>
      <w:r w:rsidR="0070135B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 xml:space="preserve">etembro de 2012, não sofrerá revisão anual no ano de 2016, mantendo o valor do subsídio conforme o patamar definido na Resolução </w:t>
      </w:r>
      <w:r w:rsidR="0070135B">
        <w:rPr>
          <w:rFonts w:ascii="Times New Roman" w:eastAsia="Times New Roman" w:hAnsi="Times New Roman"/>
          <w:color w:val="000000"/>
        </w:rPr>
        <w:t xml:space="preserve">nº </w:t>
      </w:r>
      <w:r>
        <w:rPr>
          <w:rFonts w:ascii="Times New Roman" w:eastAsia="Times New Roman" w:hAnsi="Times New Roman"/>
          <w:color w:val="000000"/>
        </w:rPr>
        <w:t>1</w:t>
      </w:r>
      <w:r w:rsidR="0070135B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222</w:t>
      </w:r>
      <w:r w:rsidR="0070135B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de 28 de abril de 2015.</w:t>
      </w:r>
    </w:p>
    <w:p w:rsidR="00A97A9C" w:rsidRDefault="00A97A9C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97A9C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97A9C">
        <w:rPr>
          <w:rFonts w:ascii="Times New Roman" w:eastAsia="Times New Roman" w:hAnsi="Times New Roman"/>
          <w:b/>
          <w:color w:val="000000"/>
        </w:rPr>
        <w:t>Art. 2º</w:t>
      </w:r>
      <w:r w:rsidR="0070135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 xml:space="preserve">Ficam revogadas todas as disposições em contrário e, em especial, o artigo 2º da Resolução </w:t>
      </w:r>
      <w:r w:rsidR="0070135B">
        <w:rPr>
          <w:rFonts w:ascii="Times New Roman" w:eastAsia="Times New Roman" w:hAnsi="Times New Roman"/>
          <w:color w:val="000000"/>
        </w:rPr>
        <w:t>n</w:t>
      </w:r>
      <w:r>
        <w:rPr>
          <w:rFonts w:ascii="Times New Roman" w:eastAsia="Times New Roman" w:hAnsi="Times New Roman"/>
          <w:color w:val="000000"/>
        </w:rPr>
        <w:t>º 1</w:t>
      </w:r>
      <w:r w:rsidR="0070135B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>156</w:t>
      </w:r>
      <w:r w:rsidR="0070135B">
        <w:rPr>
          <w:rFonts w:ascii="Times New Roman" w:eastAsia="Times New Roman" w:hAnsi="Times New Roman"/>
          <w:color w:val="000000"/>
        </w:rPr>
        <w:t>,</w:t>
      </w:r>
      <w:r>
        <w:rPr>
          <w:rFonts w:ascii="Times New Roman" w:eastAsia="Times New Roman" w:hAnsi="Times New Roman"/>
          <w:color w:val="000000"/>
        </w:rPr>
        <w:t xml:space="preserve"> de </w:t>
      </w:r>
      <w:r w:rsidR="0070135B">
        <w:rPr>
          <w:rFonts w:ascii="Times New Roman" w:eastAsia="Times New Roman" w:hAnsi="Times New Roman"/>
          <w:color w:val="000000"/>
        </w:rPr>
        <w:t>04</w:t>
      </w:r>
      <w:r>
        <w:rPr>
          <w:rFonts w:ascii="Times New Roman" w:eastAsia="Times New Roman" w:hAnsi="Times New Roman"/>
          <w:color w:val="000000"/>
        </w:rPr>
        <w:t xml:space="preserve"> de </w:t>
      </w:r>
      <w:r w:rsidR="0070135B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>etembro de 2012.</w:t>
      </w:r>
    </w:p>
    <w:p w:rsidR="00A97A9C" w:rsidRDefault="00A97A9C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97A9C">
        <w:rPr>
          <w:rFonts w:ascii="Times New Roman" w:eastAsia="Times New Roman" w:hAnsi="Times New Roman"/>
          <w:b/>
          <w:color w:val="000000"/>
        </w:rPr>
        <w:t>Art. 3º</w:t>
      </w:r>
      <w:r w:rsidR="0070135B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487EB1" w:rsidRDefault="0070135B" w:rsidP="0070135B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 w:rsidR="008A77ED">
        <w:rPr>
          <w:color w:val="000000"/>
        </w:rPr>
        <w:t xml:space="preserve"> </w:t>
      </w:r>
      <w:r w:rsidR="00487EB1">
        <w:rPr>
          <w:color w:val="000000"/>
        </w:rPr>
        <w:t>26 de Abril de 2016.</w:t>
      </w:r>
    </w:p>
    <w:p w:rsidR="0070135B" w:rsidRDefault="0070135B" w:rsidP="0070135B">
      <w:pPr>
        <w:jc w:val="center"/>
        <w:rPr>
          <w:color w:val="000000"/>
        </w:rPr>
      </w:pPr>
    </w:p>
    <w:p w:rsidR="0070135B" w:rsidRDefault="0070135B" w:rsidP="0070135B">
      <w:pPr>
        <w:jc w:val="center"/>
        <w:rPr>
          <w:color w:val="000000"/>
        </w:rPr>
      </w:pPr>
    </w:p>
    <w:p w:rsidR="0070135B" w:rsidRDefault="0070135B" w:rsidP="0070135B">
      <w:pPr>
        <w:jc w:val="center"/>
        <w:rPr>
          <w:color w:val="000000"/>
        </w:rPr>
      </w:pPr>
    </w:p>
    <w:p w:rsidR="0070135B" w:rsidRDefault="0070135B" w:rsidP="0070135B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70135B" w:rsidTr="0070135B">
        <w:tc>
          <w:tcPr>
            <w:tcW w:w="4322" w:type="dxa"/>
          </w:tcPr>
          <w:p w:rsidR="0070135B" w:rsidRDefault="0070135B" w:rsidP="00701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4322" w:type="dxa"/>
          </w:tcPr>
          <w:p w:rsidR="0070135B" w:rsidRDefault="0070135B" w:rsidP="00701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70135B" w:rsidTr="0070135B">
        <w:tc>
          <w:tcPr>
            <w:tcW w:w="4322" w:type="dxa"/>
          </w:tcPr>
          <w:p w:rsidR="0070135B" w:rsidRDefault="0070135B" w:rsidP="00701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PRESIDENTE DA MESA</w:t>
            </w:r>
          </w:p>
        </w:tc>
        <w:tc>
          <w:tcPr>
            <w:tcW w:w="4322" w:type="dxa"/>
          </w:tcPr>
          <w:p w:rsidR="0070135B" w:rsidRDefault="0070135B" w:rsidP="007013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1º SECRETÁRIO</w:t>
            </w:r>
          </w:p>
        </w:tc>
      </w:tr>
    </w:tbl>
    <w:p w:rsidR="0070135B" w:rsidRDefault="0070135B" w:rsidP="0070135B">
      <w:pPr>
        <w:jc w:val="center"/>
        <w:rPr>
          <w:color w:val="000000"/>
        </w:rPr>
      </w:pP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B55411" w:rsidRDefault="00B55411" w:rsidP="00C94212">
      <w:pPr>
        <w:ind w:firstLine="2835"/>
        <w:jc w:val="both"/>
        <w:rPr>
          <w:b/>
        </w:rPr>
      </w:pPr>
    </w:p>
    <w:p w:rsidR="00B55411" w:rsidRDefault="00B55411" w:rsidP="00C94212">
      <w:pPr>
        <w:ind w:firstLine="2835"/>
        <w:jc w:val="both"/>
        <w:rPr>
          <w:b/>
        </w:rPr>
      </w:pPr>
    </w:p>
    <w:p w:rsidR="00B55411" w:rsidRDefault="00B55411" w:rsidP="00C94212">
      <w:pPr>
        <w:ind w:firstLine="2835"/>
        <w:jc w:val="both"/>
        <w:rPr>
          <w:b/>
        </w:rPr>
      </w:pPr>
    </w:p>
    <w:sectPr w:rsidR="00B55411" w:rsidSect="00A97A9C">
      <w:footerReference w:type="even" r:id="rId6"/>
      <w:footerReference w:type="default" r:id="rId7"/>
      <w:pgSz w:w="11906" w:h="16838"/>
      <w:pgMar w:top="2552" w:right="1701" w:bottom="426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B02" w:rsidRDefault="000C0B02" w:rsidP="00FE475D">
      <w:r>
        <w:separator/>
      </w:r>
    </w:p>
  </w:endnote>
  <w:endnote w:type="continuationSeparator" w:id="1">
    <w:p w:rsidR="000C0B02" w:rsidRDefault="000C0B02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E20B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C0B0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C0B0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C0B02" w:rsidP="00A97A9C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B02" w:rsidRDefault="000C0B02" w:rsidP="00FE475D">
      <w:r>
        <w:separator/>
      </w:r>
    </w:p>
  </w:footnote>
  <w:footnote w:type="continuationSeparator" w:id="1">
    <w:p w:rsidR="000C0B02" w:rsidRDefault="000C0B02" w:rsidP="00FE4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C0B02"/>
    <w:rsid w:val="00217FD1"/>
    <w:rsid w:val="003776C3"/>
    <w:rsid w:val="00377E48"/>
    <w:rsid w:val="00487EB1"/>
    <w:rsid w:val="00567F60"/>
    <w:rsid w:val="006C3FC6"/>
    <w:rsid w:val="0070135B"/>
    <w:rsid w:val="007076AC"/>
    <w:rsid w:val="008A77ED"/>
    <w:rsid w:val="00A31701"/>
    <w:rsid w:val="00A97A9C"/>
    <w:rsid w:val="00AF09C1"/>
    <w:rsid w:val="00B55411"/>
    <w:rsid w:val="00C94212"/>
    <w:rsid w:val="00D24611"/>
    <w:rsid w:val="00DC3901"/>
    <w:rsid w:val="00E20BA8"/>
    <w:rsid w:val="00EF6EB9"/>
    <w:rsid w:val="00FB50D6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554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dcterms:created xsi:type="dcterms:W3CDTF">2016-04-27T16:14:00Z</dcterms:created>
  <dcterms:modified xsi:type="dcterms:W3CDTF">2016-04-27T16:14:00Z</dcterms:modified>
</cp:coreProperties>
</file>