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29224A">
      <w:pPr>
        <w:jc w:val="center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8B735F">
        <w:rPr>
          <w:b/>
          <w:color w:val="000000"/>
        </w:rPr>
        <w:t>53</w:t>
      </w:r>
      <w:r w:rsidR="00C94212">
        <w:rPr>
          <w:b/>
          <w:color w:val="000000"/>
        </w:rPr>
        <w:t xml:space="preserve">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PRORROGA O PRAZO DE FUNCIONAMENTO DA COMISSÃO ESPECIAL </w:t>
      </w:r>
      <w:r w:rsidR="00075464">
        <w:rPr>
          <w:b/>
        </w:rPr>
        <w:t>COM A FINALIDADE DE ESTUDAR A</w:t>
      </w:r>
      <w:r>
        <w:rPr>
          <w:b/>
        </w:rPr>
        <w:t xml:space="preserve"> COBRANÇA DA TAXA DE TRATAMENT</w:t>
      </w:r>
      <w:r w:rsidR="00075464">
        <w:rPr>
          <w:b/>
        </w:rPr>
        <w:t>O DE ESGOTO COBRADA PELA COPASA</w:t>
      </w:r>
      <w:r>
        <w:rPr>
          <w:b/>
        </w:rPr>
        <w:t xml:space="preserve"> NO MUNICÍPIO DE POUSO ALEGRE.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8B735F" w:rsidRDefault="008B735F" w:rsidP="008B735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B735F">
        <w:rPr>
          <w:rFonts w:ascii="Times New Roman" w:hAnsi="Times New Roman" w:cs="Times New Roman"/>
        </w:rPr>
        <w:t>A Mesa Diretora da Câmara Municipal de Pouso Alegre, Estado de Minas Gerais, no uso de suas atribuições legais, promulga a seguinte Resolução:</w:t>
      </w:r>
    </w:p>
    <w:p w:rsidR="008B735F" w:rsidRDefault="00C94212" w:rsidP="008B735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7546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Prorroga, por 90 (noventa) dias, o prazo constante do artigo 3º, da Resolução nº 1.248/2017, para a conclusão dos trabalhos.</w:t>
      </w:r>
    </w:p>
    <w:p w:rsidR="008B735F" w:rsidRDefault="00C94212" w:rsidP="008B735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7546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Default="00C94212" w:rsidP="008B735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7546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8B735F" w:rsidP="0029224A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 w:rsidR="00487EB1">
        <w:rPr>
          <w:color w:val="000000"/>
        </w:rPr>
        <w:t>7</w:t>
      </w:r>
      <w:proofErr w:type="gramEnd"/>
      <w:r w:rsidR="00487EB1">
        <w:rPr>
          <w:color w:val="000000"/>
        </w:rPr>
        <w:t xml:space="preserve"> de Julho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8B735F" w:rsidRDefault="008B735F" w:rsidP="0029224A">
      <w:pPr>
        <w:tabs>
          <w:tab w:val="left" w:pos="5760"/>
        </w:tabs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8B735F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29224A" w:rsidRPr="0029224A" w:rsidRDefault="008B735F" w:rsidP="0029224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Prof.ª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8B735F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29224A" w:rsidRPr="0029224A" w:rsidRDefault="008B735F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sectPr w:rsidR="0029224A" w:rsidRPr="0029224A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8C" w:rsidRDefault="001D1B8C" w:rsidP="00FE475D">
      <w:r>
        <w:separator/>
      </w:r>
    </w:p>
  </w:endnote>
  <w:endnote w:type="continuationSeparator" w:id="0">
    <w:p w:rsidR="001D1B8C" w:rsidRDefault="001D1B8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C43F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D1B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D1B8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D1B8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D1B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8C" w:rsidRDefault="001D1B8C" w:rsidP="00FE475D">
      <w:r>
        <w:separator/>
      </w:r>
    </w:p>
  </w:footnote>
  <w:footnote w:type="continuationSeparator" w:id="0">
    <w:p w:rsidR="001D1B8C" w:rsidRDefault="001D1B8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D1B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C43F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C43F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D1B8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D1B8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D1B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5469A"/>
    <w:rsid w:val="00075464"/>
    <w:rsid w:val="000D0386"/>
    <w:rsid w:val="001D1B8C"/>
    <w:rsid w:val="00217FD1"/>
    <w:rsid w:val="0029224A"/>
    <w:rsid w:val="002C43FD"/>
    <w:rsid w:val="003776C3"/>
    <w:rsid w:val="00487EB1"/>
    <w:rsid w:val="005001EC"/>
    <w:rsid w:val="00567F60"/>
    <w:rsid w:val="006C3FC6"/>
    <w:rsid w:val="006D4D0D"/>
    <w:rsid w:val="007076AC"/>
    <w:rsid w:val="007C5782"/>
    <w:rsid w:val="008A77ED"/>
    <w:rsid w:val="008B735F"/>
    <w:rsid w:val="008F2060"/>
    <w:rsid w:val="009E2AAC"/>
    <w:rsid w:val="00A31701"/>
    <w:rsid w:val="00AB5ADD"/>
    <w:rsid w:val="00AF09C1"/>
    <w:rsid w:val="00C94212"/>
    <w:rsid w:val="00CB3AC5"/>
    <w:rsid w:val="00D24611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2017-07-07T13:55:00Z</cp:lastPrinted>
  <dcterms:created xsi:type="dcterms:W3CDTF">2017-07-07T13:57:00Z</dcterms:created>
  <dcterms:modified xsi:type="dcterms:W3CDTF">2017-07-07T13:57:00Z</dcterms:modified>
</cp:coreProperties>
</file>