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26" w:rsidRDefault="006F5B26" w:rsidP="00405201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PORTARIA Nº 32 / 2015</w:t>
      </w:r>
    </w:p>
    <w:p w:rsidR="006F5B26" w:rsidRDefault="006F5B26" w:rsidP="00405201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6F5B26" w:rsidRDefault="006F5B26" w:rsidP="00405201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05201" w:rsidRPr="00405201" w:rsidRDefault="00405201" w:rsidP="00405201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AUTORIZA O PAGAMENTO EM PECÚNIA DO BENEFÍCIO “VALE-ALIMENTAÇÃO” EM REFERÊNCIA AOS MESES DE JANEIRO, FEVEREIRO E MARÇO DE 2015. </w:t>
      </w:r>
    </w:p>
    <w:p w:rsidR="00405201" w:rsidRPr="00405201" w:rsidRDefault="00405201" w:rsidP="00405201">
      <w:pPr>
        <w:pStyle w:val="SemEspaamento"/>
        <w:ind w:firstLine="2835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O Presidente da Câmara Municipal de Pouso Alegre, Estado de Minas Gerais, Ver. Rafael </w:t>
      </w:r>
      <w:proofErr w:type="spellStart"/>
      <w:r w:rsidRPr="00405201">
        <w:rPr>
          <w:rFonts w:ascii="Times New Roman" w:hAnsi="Times New Roman" w:cs="Times New Roman"/>
          <w:sz w:val="24"/>
          <w:szCs w:val="24"/>
          <w:lang w:eastAsia="pt-BR"/>
        </w:rPr>
        <w:t>Huhn</w:t>
      </w:r>
      <w:proofErr w:type="spellEnd"/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, no uso de suas atribuições legais, e 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CONSIDERANDO a desistência do </w:t>
      </w:r>
      <w:r>
        <w:rPr>
          <w:rFonts w:ascii="Times New Roman" w:hAnsi="Times New Roman" w:cs="Times New Roman"/>
          <w:sz w:val="24"/>
          <w:szCs w:val="24"/>
          <w:lang w:eastAsia="pt-BR"/>
        </w:rPr>
        <w:t>li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citante ganhador Companhia Brasileira de Soluções e Serviços para gerenciamento, </w:t>
      </w:r>
      <w:proofErr w:type="gramStart"/>
      <w:r w:rsidRPr="00405201">
        <w:rPr>
          <w:rFonts w:ascii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 e administração de vale-alimentação, por meio de cartão magnético com senha para os servidores da Câma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ra Municipal, que alegou que o 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Tribunal de Contas da União </w:t>
      </w:r>
      <w:r w:rsidR="000E1589">
        <w:rPr>
          <w:rFonts w:ascii="Times New Roman" w:hAnsi="Times New Roman" w:cs="Times New Roman"/>
          <w:sz w:val="24"/>
          <w:szCs w:val="24"/>
          <w:lang w:eastAsia="pt-BR"/>
        </w:rPr>
        <w:t xml:space="preserve">reconheceu 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>es</w:t>
      </w:r>
      <w:r w:rsidR="000E1589">
        <w:rPr>
          <w:rFonts w:ascii="Times New Roman" w:hAnsi="Times New Roman" w:cs="Times New Roman"/>
          <w:sz w:val="24"/>
          <w:szCs w:val="24"/>
          <w:lang w:eastAsia="pt-BR"/>
        </w:rPr>
        <w:t>t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e contrato </w:t>
      </w:r>
      <w:r w:rsidR="000E1589">
        <w:rPr>
          <w:rFonts w:ascii="Times New Roman" w:hAnsi="Times New Roman" w:cs="Times New Roman"/>
          <w:sz w:val="24"/>
          <w:szCs w:val="24"/>
          <w:lang w:eastAsia="pt-BR"/>
        </w:rPr>
        <w:t>como de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 natureza de operação de crédito e demais considerações;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CONSIDERANDO a impossibilidade de realizar novo processo licitatório em tempo hábil para crédito em cartão magnético do vale-alimentação aos servidores da Câmara Municipal no período em refer</w:t>
      </w:r>
      <w:r w:rsidR="000E1589">
        <w:rPr>
          <w:rFonts w:ascii="Times New Roman" w:hAnsi="Times New Roman" w:cs="Times New Roman"/>
          <w:sz w:val="24"/>
          <w:szCs w:val="24"/>
          <w:lang w:eastAsia="pt-BR"/>
        </w:rPr>
        <w:t>ê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>ncia;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CONSIDERANDO o Parecer Jurídico/</w:t>
      </w:r>
      <w:proofErr w:type="spellStart"/>
      <w:r w:rsidRPr="00405201">
        <w:rPr>
          <w:rFonts w:ascii="Times New Roman" w:hAnsi="Times New Roman" w:cs="Times New Roman"/>
          <w:sz w:val="24"/>
          <w:szCs w:val="24"/>
          <w:lang w:eastAsia="pt-BR"/>
        </w:rPr>
        <w:t>Adm</w:t>
      </w:r>
      <w:proofErr w:type="spellEnd"/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405201">
        <w:rPr>
          <w:rFonts w:ascii="Times New Roman" w:hAnsi="Times New Roman" w:cs="Times New Roman"/>
          <w:sz w:val="24"/>
          <w:szCs w:val="24"/>
          <w:lang w:eastAsia="pt-BR"/>
        </w:rPr>
        <w:t>n.</w:t>
      </w:r>
      <w:proofErr w:type="gramEnd"/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 04/2015 que, fundamentadamente, orienta  pela necessidade de assegurar aos servidores da Câmara Municipal o pagamento do vale-alimentação através do depósito em conta,</w:t>
      </w:r>
      <w:r w:rsidR="000E158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juntamente com o pagamento dos vencimentos, em parcela apartada, para que não enseje incorporação à remuneração nem incidências tributárias, como questão emergencial, expede a seguinte </w:t>
      </w:r>
    </w:p>
    <w:p w:rsidR="00405201" w:rsidRPr="00405201" w:rsidRDefault="00405201" w:rsidP="00405201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b/>
          <w:sz w:val="24"/>
          <w:szCs w:val="24"/>
          <w:lang w:eastAsia="pt-BR"/>
        </w:rPr>
        <w:t>PORTARIA</w:t>
      </w:r>
    </w:p>
    <w:p w:rsidR="00405201" w:rsidRPr="00405201" w:rsidRDefault="00405201" w:rsidP="00405201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Default="00405201" w:rsidP="00405201">
      <w:pPr>
        <w:pStyle w:val="SemEspaamento"/>
        <w:ind w:firstLine="2835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b/>
          <w:sz w:val="24"/>
          <w:szCs w:val="24"/>
          <w:lang w:eastAsia="pt-BR"/>
        </w:rPr>
        <w:t>Art. 1º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 Autoriza o pagamento em pecúnia do benefício “vale-alimentação” aos servidores da Câmara Municipal de Pouso Alegre através de depósito em conta, referente ao</w:t>
      </w:r>
      <w:r w:rsidR="000E1589">
        <w:rPr>
          <w:rFonts w:ascii="Times New Roman" w:hAnsi="Times New Roman" w:cs="Times New Roman"/>
          <w:sz w:val="24"/>
          <w:szCs w:val="24"/>
          <w:lang w:eastAsia="pt-BR"/>
        </w:rPr>
        <w:t>s meses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 de janeiro, fevereiro e março de 2015.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b/>
          <w:sz w:val="24"/>
          <w:szCs w:val="24"/>
          <w:lang w:eastAsia="pt-BR"/>
        </w:rPr>
        <w:t>Art. 2º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 O “vale-alimentação” não será: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I – incorporado ao vencimento, remuneração, provento ou pensão;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II – configurado como rendimento tributável e nem sofrerá incidência de contribuição para a previdência do servidor público;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III – caracterizado como salário utilidade ou prestação salarial </w:t>
      </w:r>
      <w:r w:rsidRPr="00405201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in natura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405201" w:rsidRPr="00405201" w:rsidRDefault="00405201" w:rsidP="00405201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b/>
          <w:sz w:val="24"/>
          <w:szCs w:val="24"/>
          <w:lang w:eastAsia="pt-BR"/>
        </w:rPr>
        <w:t>Art. 3º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 Aplicam-se a esta Portaria as disposições da Lei Municipal nº 4.638/2007.</w:t>
      </w:r>
    </w:p>
    <w:p w:rsidR="00405201" w:rsidRPr="00405201" w:rsidRDefault="00405201" w:rsidP="00405201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05201" w:rsidRPr="00405201" w:rsidRDefault="00405201" w:rsidP="0040520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05201">
        <w:rPr>
          <w:rFonts w:ascii="Times New Roman" w:hAnsi="Times New Roman" w:cs="Times New Roman"/>
          <w:b/>
          <w:sz w:val="24"/>
          <w:szCs w:val="24"/>
          <w:lang w:eastAsia="pt-BR"/>
        </w:rPr>
        <w:t>Art. 4º</w:t>
      </w:r>
      <w:r w:rsidRPr="00405201">
        <w:rPr>
          <w:rFonts w:ascii="Times New Roman" w:hAnsi="Times New Roman" w:cs="Times New Roman"/>
          <w:sz w:val="24"/>
          <w:szCs w:val="24"/>
          <w:lang w:eastAsia="pt-BR"/>
        </w:rPr>
        <w:t xml:space="preserve"> Revogadas as disposições em contrário, esta Portaria entra em vigor nesta data.</w:t>
      </w:r>
    </w:p>
    <w:p w:rsidR="00231E54" w:rsidRDefault="00231E54" w:rsidP="004052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05201" w:rsidRDefault="00405201" w:rsidP="00405201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405201" w:rsidRDefault="00405201" w:rsidP="00405201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405201" w:rsidRDefault="00405201" w:rsidP="00405201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405201" w:rsidRDefault="00405201" w:rsidP="0040520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5201" w:rsidRDefault="00405201" w:rsidP="0040520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05201" w:rsidRDefault="00405201" w:rsidP="00405201">
      <w:pPr>
        <w:jc w:val="center"/>
        <w:rPr>
          <w:color w:val="000000"/>
        </w:rPr>
      </w:pPr>
      <w:r>
        <w:rPr>
          <w:color w:val="000000"/>
        </w:rPr>
        <w:t>CÂMARA MUNICIPAL DE POUSO ALEGRE, 27 de Janeiro de 2015.</w:t>
      </w:r>
    </w:p>
    <w:p w:rsidR="00405201" w:rsidRDefault="00405201" w:rsidP="0040520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05201" w:rsidRDefault="00405201" w:rsidP="0040520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05201" w:rsidRDefault="00405201" w:rsidP="0040520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05201" w:rsidRDefault="00405201" w:rsidP="0040520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405201" w:rsidTr="002E08AF">
        <w:trPr>
          <w:trHeight w:val="300"/>
        </w:trPr>
        <w:tc>
          <w:tcPr>
            <w:tcW w:w="8721" w:type="dxa"/>
            <w:hideMark/>
          </w:tcPr>
          <w:p w:rsidR="00405201" w:rsidRDefault="00405201" w:rsidP="002E0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05201" w:rsidTr="002E08AF">
        <w:trPr>
          <w:trHeight w:val="244"/>
        </w:trPr>
        <w:tc>
          <w:tcPr>
            <w:tcW w:w="8721" w:type="dxa"/>
            <w:hideMark/>
          </w:tcPr>
          <w:p w:rsidR="00405201" w:rsidRDefault="00405201" w:rsidP="002E08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405201" w:rsidRDefault="00405201" w:rsidP="00405201"/>
    <w:p w:rsidR="00405201" w:rsidRDefault="00405201" w:rsidP="004052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05201" w:rsidRDefault="00405201" w:rsidP="0040520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405201" w:rsidSect="0040520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05201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589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C787E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201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8DF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26"/>
    <w:rsid w:val="006F5BAE"/>
    <w:rsid w:val="006F63D6"/>
    <w:rsid w:val="006F6573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2F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5201"/>
    <w:pPr>
      <w:spacing w:after="0" w:line="240" w:lineRule="auto"/>
    </w:pPr>
  </w:style>
  <w:style w:type="paragraph" w:styleId="TextosemFormatao">
    <w:name w:val="Plain Text"/>
    <w:basedOn w:val="Normal"/>
    <w:link w:val="TextosemFormataoChar"/>
    <w:semiHidden/>
    <w:unhideWhenUsed/>
    <w:rsid w:val="0040520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0520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2015-01-27T18:07:00Z</dcterms:created>
  <dcterms:modified xsi:type="dcterms:W3CDTF">2015-01-27T18:26:00Z</dcterms:modified>
</cp:coreProperties>
</file>