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C53E3D">
        <w:rPr>
          <w:b/>
          <w:color w:val="000000"/>
        </w:rPr>
        <w:t>Nº</w:t>
      </w:r>
      <w:r w:rsidR="00DA7F26" w:rsidRPr="00C53E3D">
        <w:rPr>
          <w:b/>
          <w:color w:val="000000"/>
        </w:rPr>
        <w:t xml:space="preserve"> </w:t>
      </w:r>
      <w:r w:rsidR="00180AD6" w:rsidRPr="00C53E3D">
        <w:rPr>
          <w:b/>
          <w:color w:val="000000"/>
        </w:rPr>
        <w:t>52</w:t>
      </w:r>
      <w:r w:rsidR="00855506" w:rsidRPr="00C53E3D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3C4F37">
        <w:rPr>
          <w:rFonts w:ascii="Times New Roman" w:hAnsi="Times New Roman"/>
          <w:b/>
          <w:sz w:val="24"/>
        </w:rPr>
        <w:t xml:space="preserve">IS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02338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180AD6" w:rsidRPr="00CB6908" w:rsidTr="00023387">
        <w:trPr>
          <w:trHeight w:val="1489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80AD6" w:rsidRDefault="00180AD6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04</w:t>
            </w:r>
            <w:r w:rsidRPr="00CB6908">
              <w:rPr>
                <w:rFonts w:ascii="Times New Roman" w:hAnsi="Times New Roman"/>
                <w:sz w:val="20"/>
                <w:szCs w:val="18"/>
              </w:rPr>
              <w:t>/2015</w:t>
            </w:r>
          </w:p>
          <w:p w:rsidR="00180AD6" w:rsidRPr="00CB6908" w:rsidRDefault="00180AD6" w:rsidP="00C26386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CB690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Registro de </w:t>
            </w:r>
          </w:p>
          <w:p w:rsidR="00180AD6" w:rsidRPr="00221DFB" w:rsidRDefault="00180AD6" w:rsidP="005A276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Preços para aquisição de gêneros alimentícios para compor o lanche dos vereadores, servidores, visitantes e colaboradores. 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180AD6" w:rsidRPr="00221DFB" w:rsidRDefault="00180AD6" w:rsidP="00CB690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Associação de Proteção e Assistência aos Condenados - APAC</w:t>
            </w:r>
          </w:p>
          <w:p w:rsidR="00180AD6" w:rsidRDefault="00180AD6" w:rsidP="00CB6908">
            <w:pPr>
              <w:jc w:val="center"/>
              <w:rPr>
                <w:sz w:val="18"/>
                <w:szCs w:val="18"/>
              </w:rPr>
            </w:pPr>
          </w:p>
          <w:p w:rsidR="00180AD6" w:rsidRPr="00221DFB" w:rsidRDefault="00180AD6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06.022.588/0001-60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1</w:t>
            </w:r>
            <w:r w:rsidRPr="00CB6908">
              <w:rPr>
                <w:rFonts w:eastAsia="Calibri"/>
                <w:bCs/>
                <w:sz w:val="20"/>
                <w:szCs w:val="18"/>
              </w:rPr>
              <w:t>2/02/2015</w:t>
            </w:r>
            <w:r w:rsidRPr="00CB6908">
              <w:rPr>
                <w:rFonts w:eastAsia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eastAsia="Calibri"/>
                <w:bCs/>
                <w:sz w:val="20"/>
                <w:szCs w:val="18"/>
              </w:rPr>
              <w:t>11/02</w:t>
            </w:r>
            <w:r w:rsidRPr="00CB6908">
              <w:rPr>
                <w:rFonts w:eastAsia="Calibri"/>
                <w:bCs/>
                <w:sz w:val="20"/>
                <w:szCs w:val="18"/>
              </w:rPr>
              <w:t>/201</w:t>
            </w:r>
            <w:r>
              <w:rPr>
                <w:rFonts w:eastAsia="Calibri"/>
                <w:bCs/>
                <w:sz w:val="20"/>
                <w:szCs w:val="18"/>
              </w:rPr>
              <w:t>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Daniel César Pereira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180</w:t>
            </w:r>
          </w:p>
          <w:p w:rsidR="00180AD6" w:rsidRDefault="00180AD6" w:rsidP="00CB6908">
            <w:pPr>
              <w:jc w:val="center"/>
              <w:rPr>
                <w:sz w:val="20"/>
                <w:szCs w:val="18"/>
              </w:rPr>
            </w:pP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Patrimônio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Anderson Mauro da Silva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396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  <w:p w:rsidR="00180AD6" w:rsidRDefault="00180AD6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Compras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</w:tr>
      <w:tr w:rsidR="00180AD6" w:rsidRPr="00CB6908" w:rsidTr="00023387">
        <w:trPr>
          <w:trHeight w:val="1488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80AD6" w:rsidRDefault="00180AD6" w:rsidP="00FD7C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7CF5">
              <w:rPr>
                <w:rFonts w:ascii="Times New Roman" w:hAnsi="Times New Roman"/>
                <w:sz w:val="20"/>
                <w:szCs w:val="18"/>
              </w:rPr>
              <w:t>05/2015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180A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Registro de </w:t>
            </w:r>
          </w:p>
          <w:p w:rsidR="00180AD6" w:rsidRPr="00221DFB" w:rsidRDefault="00180AD6" w:rsidP="00180A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</w:rPr>
              <w:t>Preços para aquisição de gêneros alimentícios para compor o lanche dos vereadores, servidores, visitantes e colaboradores.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Pr="00180AD6" w:rsidRDefault="00180AD6" w:rsidP="00C26386">
            <w:pPr>
              <w:jc w:val="center"/>
              <w:rPr>
                <w:b/>
                <w:sz w:val="20"/>
                <w:szCs w:val="18"/>
              </w:rPr>
            </w:pPr>
            <w:r w:rsidRPr="00180AD6">
              <w:rPr>
                <w:b/>
                <w:sz w:val="20"/>
                <w:szCs w:val="18"/>
              </w:rPr>
              <w:t xml:space="preserve">Supermercado Ribeiro e Ribeiro </w:t>
            </w:r>
            <w:proofErr w:type="spellStart"/>
            <w:r w:rsidRPr="00180AD6">
              <w:rPr>
                <w:b/>
                <w:sz w:val="20"/>
                <w:szCs w:val="18"/>
              </w:rPr>
              <w:t>Ltda</w:t>
            </w:r>
            <w:proofErr w:type="spellEnd"/>
          </w:p>
          <w:p w:rsidR="00180AD6" w:rsidRPr="005A276E" w:rsidRDefault="00180AD6" w:rsidP="00CB6908">
            <w:pPr>
              <w:jc w:val="center"/>
              <w:rPr>
                <w:b/>
                <w:sz w:val="20"/>
                <w:szCs w:val="18"/>
                <w:highlight w:val="yellow"/>
              </w:rPr>
            </w:pPr>
          </w:p>
          <w:p w:rsidR="00180AD6" w:rsidRPr="00C26386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20.385.449/0001-22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CB6908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05/03/15</w:t>
            </w:r>
          </w:p>
          <w:p w:rsidR="00180AD6" w:rsidRPr="00CB6908" w:rsidRDefault="00180AD6" w:rsidP="00CB6908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04/03/16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Daniel César Pereira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180</w:t>
            </w:r>
          </w:p>
          <w:p w:rsidR="00180AD6" w:rsidRDefault="00180AD6" w:rsidP="00180AD6">
            <w:pPr>
              <w:jc w:val="center"/>
              <w:rPr>
                <w:sz w:val="20"/>
                <w:szCs w:val="18"/>
              </w:rPr>
            </w:pP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Patrimônio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Anderson Mauro da Silva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396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</w:p>
          <w:p w:rsidR="00180AD6" w:rsidRDefault="00180AD6" w:rsidP="00180AD6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Compras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</w:tr>
      <w:tr w:rsidR="00180AD6" w:rsidRPr="00CB6908" w:rsidTr="00023387">
        <w:trPr>
          <w:trHeight w:val="1488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80AD6" w:rsidRPr="00FD7CF5" w:rsidRDefault="00180AD6" w:rsidP="00FD7CF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06/2015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180A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Registro de </w:t>
            </w:r>
          </w:p>
          <w:p w:rsidR="00180AD6" w:rsidRPr="00221DFB" w:rsidRDefault="00180AD6" w:rsidP="00180A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</w:rPr>
              <w:t>Preços para aquisição de gêneros alimentícios para compor o lanche dos vereadores, servidores, visitantes e colaboradores.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C26386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Rita de Cássia Lima dos Santos Nunes ME</w:t>
            </w:r>
          </w:p>
          <w:p w:rsidR="00180AD6" w:rsidRDefault="00180AD6" w:rsidP="00C26386">
            <w:pPr>
              <w:jc w:val="center"/>
              <w:rPr>
                <w:b/>
                <w:sz w:val="20"/>
                <w:szCs w:val="18"/>
              </w:rPr>
            </w:pPr>
          </w:p>
          <w:p w:rsidR="00180AD6" w:rsidRPr="00180AD6" w:rsidRDefault="00180AD6" w:rsidP="00C26386">
            <w:pPr>
              <w:jc w:val="center"/>
              <w:rPr>
                <w:sz w:val="20"/>
                <w:szCs w:val="18"/>
              </w:rPr>
            </w:pPr>
            <w:r w:rsidRPr="00180AD6">
              <w:rPr>
                <w:sz w:val="18"/>
                <w:szCs w:val="18"/>
              </w:rPr>
              <w:t>17.299.500/0001-79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180AD6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05/03/15</w:t>
            </w:r>
          </w:p>
          <w:p w:rsidR="00180AD6" w:rsidRDefault="00180AD6" w:rsidP="00180AD6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04/03/16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Daniel César Pereira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180</w:t>
            </w:r>
          </w:p>
          <w:p w:rsidR="00180AD6" w:rsidRDefault="00180AD6" w:rsidP="00180AD6">
            <w:pPr>
              <w:jc w:val="center"/>
              <w:rPr>
                <w:sz w:val="20"/>
                <w:szCs w:val="18"/>
              </w:rPr>
            </w:pP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Patrimônio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Anderson Mauro da Silva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396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</w:p>
          <w:p w:rsidR="00180AD6" w:rsidRDefault="00180AD6" w:rsidP="00180AD6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</w:p>
          <w:p w:rsidR="00180AD6" w:rsidRPr="00CB6908" w:rsidRDefault="00180AD6" w:rsidP="00180A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Compras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672B4A" w:rsidRDefault="00543490" w:rsidP="003C4F3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3C4F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</w:t>
      </w:r>
      <w:r w:rsidR="00987737">
        <w:rPr>
          <w:rFonts w:ascii="Times New Roman" w:hAnsi="Times New Roman"/>
          <w:sz w:val="24"/>
        </w:rPr>
        <w:t xml:space="preserve">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80AD6" w:rsidRDefault="00180AD6">
      <w:pPr>
        <w:spacing w:after="200" w:line="276" w:lineRule="auto"/>
      </w:pPr>
      <w:r>
        <w:br w:type="page"/>
      </w:r>
    </w:p>
    <w:p w:rsidR="00672B4A" w:rsidRDefault="00672B4A" w:rsidP="007028DE">
      <w:pPr>
        <w:ind w:right="-1" w:firstLine="2835"/>
        <w:jc w:val="both"/>
      </w:pPr>
      <w:r>
        <w:lastRenderedPageBreak/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</w:t>
      </w:r>
      <w:r w:rsidR="00AB271D">
        <w:t xml:space="preserve">de </w:t>
      </w:r>
      <w:r w:rsidR="00EC3848">
        <w:t>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A276E">
        <w:rPr>
          <w:color w:val="000000"/>
        </w:rPr>
        <w:t>09</w:t>
      </w:r>
      <w:r>
        <w:rPr>
          <w:color w:val="000000"/>
        </w:rPr>
        <w:t xml:space="preserve"> de</w:t>
      </w:r>
      <w:r w:rsidR="00276925">
        <w:rPr>
          <w:color w:val="000000"/>
        </w:rPr>
        <w:t xml:space="preserve"> </w:t>
      </w:r>
      <w:r w:rsidR="005A276E">
        <w:rPr>
          <w:color w:val="000000"/>
        </w:rPr>
        <w:t>março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B271D" w:rsidRDefault="00AB271D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283"/>
      </w:tblGrid>
      <w:tr w:rsidR="00672B4A" w:rsidTr="00AB271D">
        <w:trPr>
          <w:trHeight w:val="319"/>
        </w:trPr>
        <w:tc>
          <w:tcPr>
            <w:tcW w:w="8283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AB271D">
        <w:trPr>
          <w:trHeight w:val="302"/>
        </w:trPr>
        <w:tc>
          <w:tcPr>
            <w:tcW w:w="8283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AB271D">
        <w:trPr>
          <w:trHeight w:val="319"/>
        </w:trPr>
        <w:tc>
          <w:tcPr>
            <w:tcW w:w="8283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AB271D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23387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80AD6"/>
    <w:rsid w:val="001C3B88"/>
    <w:rsid w:val="001D7C32"/>
    <w:rsid w:val="00213F94"/>
    <w:rsid w:val="00221DFB"/>
    <w:rsid w:val="002430DA"/>
    <w:rsid w:val="002433EE"/>
    <w:rsid w:val="00255C9B"/>
    <w:rsid w:val="00276925"/>
    <w:rsid w:val="002965C9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57FC5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A276E"/>
    <w:rsid w:val="005B3ABB"/>
    <w:rsid w:val="005E0AFE"/>
    <w:rsid w:val="005F492C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8D5759"/>
    <w:rsid w:val="00930A7A"/>
    <w:rsid w:val="009803E4"/>
    <w:rsid w:val="0098726D"/>
    <w:rsid w:val="009872A2"/>
    <w:rsid w:val="00987737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271D"/>
    <w:rsid w:val="00AB7C42"/>
    <w:rsid w:val="00AD177E"/>
    <w:rsid w:val="00AE6C13"/>
    <w:rsid w:val="00AF4914"/>
    <w:rsid w:val="00B008B0"/>
    <w:rsid w:val="00B054BB"/>
    <w:rsid w:val="00B4136E"/>
    <w:rsid w:val="00B463AB"/>
    <w:rsid w:val="00B55864"/>
    <w:rsid w:val="00B65284"/>
    <w:rsid w:val="00BB3463"/>
    <w:rsid w:val="00BD5663"/>
    <w:rsid w:val="00BE0F40"/>
    <w:rsid w:val="00BE5B6D"/>
    <w:rsid w:val="00BF3C84"/>
    <w:rsid w:val="00C06206"/>
    <w:rsid w:val="00C0704C"/>
    <w:rsid w:val="00C26386"/>
    <w:rsid w:val="00C4639D"/>
    <w:rsid w:val="00C53E3D"/>
    <w:rsid w:val="00C70AF0"/>
    <w:rsid w:val="00C87515"/>
    <w:rsid w:val="00CB6908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7BB3"/>
    <w:rsid w:val="00E64C14"/>
    <w:rsid w:val="00E7105E"/>
    <w:rsid w:val="00E80705"/>
    <w:rsid w:val="00E962A2"/>
    <w:rsid w:val="00E9643F"/>
    <w:rsid w:val="00EA403C"/>
    <w:rsid w:val="00EB53F4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D7CF5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5</cp:revision>
  <cp:lastPrinted>2015-03-09T17:26:00Z</cp:lastPrinted>
  <dcterms:created xsi:type="dcterms:W3CDTF">2015-03-09T17:05:00Z</dcterms:created>
  <dcterms:modified xsi:type="dcterms:W3CDTF">2015-03-09T17:29:00Z</dcterms:modified>
</cp:coreProperties>
</file>