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A25" w:rsidRDefault="00AF7A25" w:rsidP="00AF7A25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 w:rsidR="00A20948">
        <w:rPr>
          <w:b/>
          <w:color w:val="000000"/>
        </w:rPr>
        <w:t>2</w:t>
      </w:r>
      <w:r w:rsidR="00076547">
        <w:rPr>
          <w:b/>
          <w:color w:val="000000"/>
        </w:rPr>
        <w:t>3</w:t>
      </w:r>
      <w:r w:rsidR="00DC17FC">
        <w:rPr>
          <w:b/>
          <w:color w:val="000000"/>
        </w:rPr>
        <w:t>0</w:t>
      </w:r>
      <w:r w:rsidR="00814546">
        <w:rPr>
          <w:b/>
          <w:color w:val="000000"/>
        </w:rPr>
        <w:t xml:space="preserve"> </w:t>
      </w:r>
      <w:r>
        <w:rPr>
          <w:b/>
          <w:color w:val="000000"/>
        </w:rPr>
        <w:t>/</w:t>
      </w:r>
      <w:r w:rsidR="00814546">
        <w:rPr>
          <w:b/>
          <w:color w:val="000000"/>
        </w:rPr>
        <w:t xml:space="preserve"> </w:t>
      </w:r>
      <w:r>
        <w:rPr>
          <w:b/>
          <w:color w:val="000000"/>
        </w:rPr>
        <w:t>2016</w:t>
      </w:r>
    </w:p>
    <w:p w:rsidR="00AF7A25" w:rsidRDefault="00AF7A25" w:rsidP="00AF7A25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F7A25" w:rsidRDefault="00AF7A25" w:rsidP="00AF7A25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14546" w:rsidRDefault="00814546" w:rsidP="00AF7A25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bookmarkStart w:id="0" w:name="_GoBack"/>
    </w:p>
    <w:p w:rsidR="00AF7A25" w:rsidRDefault="00AF7A25" w:rsidP="00AF7A25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NOMEIA </w:t>
      </w:r>
      <w:r w:rsidR="00DC17FC">
        <w:rPr>
          <w:rFonts w:ascii="Times New Roman" w:hAnsi="Times New Roman"/>
          <w:b/>
          <w:sz w:val="24"/>
        </w:rPr>
        <w:t>O</w:t>
      </w:r>
      <w:r>
        <w:rPr>
          <w:rFonts w:ascii="Times New Roman" w:hAnsi="Times New Roman"/>
          <w:b/>
          <w:sz w:val="24"/>
        </w:rPr>
        <w:t xml:space="preserve"> SR. </w:t>
      </w:r>
      <w:r w:rsidR="00DC17FC">
        <w:rPr>
          <w:rFonts w:ascii="Times New Roman" w:hAnsi="Times New Roman"/>
          <w:b/>
          <w:sz w:val="24"/>
        </w:rPr>
        <w:t>MICHEL JULIÃO PINHEIRO DE PAES</w:t>
      </w:r>
      <w:r w:rsidR="009841FA">
        <w:rPr>
          <w:rFonts w:ascii="Times New Roman" w:hAnsi="Times New Roman"/>
          <w:b/>
          <w:sz w:val="24"/>
        </w:rPr>
        <w:t xml:space="preserve"> </w:t>
      </w:r>
      <w:r w:rsidR="00814546">
        <w:rPr>
          <w:rFonts w:ascii="Times New Roman" w:hAnsi="Times New Roman"/>
          <w:b/>
          <w:sz w:val="24"/>
        </w:rPr>
        <w:t>P</w:t>
      </w:r>
      <w:r>
        <w:rPr>
          <w:rFonts w:ascii="Times New Roman" w:hAnsi="Times New Roman"/>
          <w:b/>
          <w:sz w:val="24"/>
        </w:rPr>
        <w:t xml:space="preserve">ARA OCUPAR O CARGO DE </w:t>
      </w:r>
      <w:r w:rsidR="00814546">
        <w:rPr>
          <w:rFonts w:ascii="Times New Roman" w:hAnsi="Times New Roman"/>
          <w:b/>
          <w:sz w:val="24"/>
        </w:rPr>
        <w:t>ASSESSOR PARLAMENTAR</w:t>
      </w:r>
      <w:r>
        <w:rPr>
          <w:rFonts w:ascii="Times New Roman" w:hAnsi="Times New Roman"/>
          <w:b/>
          <w:sz w:val="24"/>
        </w:rPr>
        <w:t xml:space="preserve">, </w:t>
      </w:r>
      <w:r w:rsidR="00814546">
        <w:rPr>
          <w:rFonts w:ascii="Times New Roman" w:hAnsi="Times New Roman"/>
          <w:b/>
          <w:sz w:val="24"/>
        </w:rPr>
        <w:t>NÍVEL DE VENCIMENTO VL-01</w:t>
      </w:r>
      <w:r>
        <w:rPr>
          <w:rFonts w:ascii="Times New Roman" w:hAnsi="Times New Roman"/>
          <w:b/>
          <w:sz w:val="24"/>
        </w:rPr>
        <w:t>, DA CÂMARA MUNICIPAL DE POUSO ALEGRE</w:t>
      </w:r>
      <w:r w:rsidR="00814546">
        <w:rPr>
          <w:rFonts w:ascii="Times New Roman" w:hAnsi="Times New Roman"/>
          <w:b/>
          <w:sz w:val="24"/>
        </w:rPr>
        <w:t>.</w:t>
      </w:r>
    </w:p>
    <w:bookmarkEnd w:id="0"/>
    <w:p w:rsidR="00AF7A25" w:rsidRDefault="00AF7A25" w:rsidP="00AF7A25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Ver. Maurício Tutty, no uso de suas atribuições e de conformidade com o art. 308, inciso I, do Regimento Interno, expede a seguinte</w:t>
      </w:r>
    </w:p>
    <w:p w:rsidR="00AF7A25" w:rsidRDefault="00AF7A25" w:rsidP="00AF7A25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ind w:left="2835"/>
        <w:rPr>
          <w:b/>
        </w:rPr>
      </w:pPr>
      <w:r>
        <w:rPr>
          <w:b/>
        </w:rPr>
        <w:t>PORTARIA</w:t>
      </w:r>
    </w:p>
    <w:p w:rsidR="00AF7A25" w:rsidRDefault="00AF7A25" w:rsidP="00AF7A25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814546" w:rsidRDefault="00814546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F7A25" w:rsidRDefault="00814546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Nomeia</w:t>
      </w:r>
      <w:r w:rsidR="00AF7A25">
        <w:rPr>
          <w:rFonts w:ascii="Times New Roman" w:hAnsi="Times New Roman"/>
          <w:sz w:val="24"/>
        </w:rPr>
        <w:t xml:space="preserve"> </w:t>
      </w:r>
      <w:r w:rsidR="00DC17FC">
        <w:rPr>
          <w:rFonts w:ascii="Times New Roman" w:hAnsi="Times New Roman"/>
          <w:sz w:val="24"/>
        </w:rPr>
        <w:t>o</w:t>
      </w:r>
      <w:r w:rsidR="00AF7A25">
        <w:rPr>
          <w:rFonts w:ascii="Times New Roman" w:hAnsi="Times New Roman"/>
          <w:sz w:val="24"/>
        </w:rPr>
        <w:t xml:space="preserve"> Sr. </w:t>
      </w:r>
      <w:r w:rsidR="00DC17FC">
        <w:rPr>
          <w:rFonts w:ascii="Times New Roman" w:hAnsi="Times New Roman"/>
          <w:sz w:val="24"/>
        </w:rPr>
        <w:t>Michel Julião Pinheiro d</w:t>
      </w:r>
      <w:r w:rsidR="00DC17FC" w:rsidRPr="00DC17FC">
        <w:rPr>
          <w:rFonts w:ascii="Times New Roman" w:hAnsi="Times New Roman"/>
          <w:sz w:val="24"/>
        </w:rPr>
        <w:t>e Paes</w:t>
      </w:r>
      <w:r w:rsidR="00AF7A25">
        <w:rPr>
          <w:rFonts w:ascii="Times New Roman" w:hAnsi="Times New Roman"/>
          <w:sz w:val="24"/>
        </w:rPr>
        <w:t xml:space="preserve"> para </w:t>
      </w:r>
      <w:r>
        <w:rPr>
          <w:rFonts w:ascii="Times New Roman" w:hAnsi="Times New Roman"/>
          <w:sz w:val="24"/>
        </w:rPr>
        <w:t>ocupar</w:t>
      </w:r>
      <w:r w:rsidR="00AF7A25">
        <w:rPr>
          <w:rFonts w:ascii="Times New Roman" w:hAnsi="Times New Roman"/>
          <w:sz w:val="24"/>
        </w:rPr>
        <w:t xml:space="preserve"> o cargo de </w:t>
      </w:r>
      <w:r>
        <w:rPr>
          <w:rFonts w:ascii="Times New Roman" w:hAnsi="Times New Roman"/>
          <w:sz w:val="24"/>
        </w:rPr>
        <w:t>Assessor Parlamentar</w:t>
      </w:r>
      <w:r w:rsidR="00AF7A2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 w:rsidR="00AF7A25">
        <w:rPr>
          <w:rFonts w:ascii="Times New Roman" w:hAnsi="Times New Roman"/>
          <w:sz w:val="24"/>
        </w:rPr>
        <w:t xml:space="preserve"> Câmara Municipal</w:t>
      </w:r>
      <w:r>
        <w:rPr>
          <w:rFonts w:ascii="Times New Roman" w:hAnsi="Times New Roman"/>
          <w:sz w:val="24"/>
        </w:rPr>
        <w:t xml:space="preserve"> de Pouso Alegre</w:t>
      </w:r>
      <w:r w:rsidR="00AF7A25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Nível de Vencimento VL-01</w:t>
      </w:r>
      <w:r w:rsidR="00AF7A25">
        <w:rPr>
          <w:rFonts w:ascii="Times New Roman" w:hAnsi="Times New Roman"/>
          <w:sz w:val="24"/>
        </w:rPr>
        <w:t xml:space="preserve">, com os vencimentos constantes no Anexo I da </w:t>
      </w:r>
      <w:r>
        <w:rPr>
          <w:rFonts w:ascii="Times New Roman" w:hAnsi="Times New Roman"/>
          <w:sz w:val="24"/>
        </w:rPr>
        <w:t>Lei Municipal nº 5.665, de 16 de março de 2016</w:t>
      </w:r>
      <w:r w:rsidR="00AF7A25">
        <w:rPr>
          <w:rFonts w:ascii="Times New Roman" w:hAnsi="Times New Roman"/>
          <w:sz w:val="24"/>
        </w:rPr>
        <w:t xml:space="preserve">, a partir de </w:t>
      </w:r>
      <w:r>
        <w:rPr>
          <w:rFonts w:ascii="Times New Roman" w:hAnsi="Times New Roman"/>
          <w:sz w:val="24"/>
        </w:rPr>
        <w:t>02</w:t>
      </w:r>
      <w:r w:rsidR="00AF7A25">
        <w:rPr>
          <w:rFonts w:ascii="Times New Roman" w:hAnsi="Times New Roman"/>
          <w:sz w:val="24"/>
        </w:rPr>
        <w:t xml:space="preserve"> de </w:t>
      </w:r>
      <w:r>
        <w:rPr>
          <w:rFonts w:ascii="Times New Roman" w:hAnsi="Times New Roman"/>
          <w:sz w:val="24"/>
        </w:rPr>
        <w:t>dezembro</w:t>
      </w:r>
      <w:r w:rsidR="00AF7A25">
        <w:rPr>
          <w:rFonts w:ascii="Times New Roman" w:hAnsi="Times New Roman"/>
          <w:sz w:val="24"/>
        </w:rPr>
        <w:t xml:space="preserve"> de 2016.</w:t>
      </w:r>
    </w:p>
    <w:p w:rsidR="00AF7A25" w:rsidRDefault="00AF7A25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2</w:t>
      </w:r>
      <w:r w:rsidR="00814546" w:rsidRPr="00814546">
        <w:rPr>
          <w:rFonts w:ascii="Times New Roman" w:hAnsi="Times New Roman"/>
          <w:b/>
          <w:sz w:val="24"/>
        </w:rPr>
        <w:t>º</w:t>
      </w:r>
      <w:r w:rsidR="0081454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As despesas decorrentes do art. 1º desta Portaria correrão por conta da dotação orçamentária vigente da Câmara Municipal.</w:t>
      </w:r>
    </w:p>
    <w:p w:rsidR="00AF7A25" w:rsidRDefault="00AF7A25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F7A25" w:rsidRDefault="00814546" w:rsidP="00AF7A25">
      <w:pPr>
        <w:ind w:right="-1" w:firstLine="2835"/>
        <w:jc w:val="both"/>
      </w:pPr>
      <w:r w:rsidRPr="00814546">
        <w:rPr>
          <w:b/>
        </w:rPr>
        <w:t>Art. 3º</w:t>
      </w:r>
      <w:r>
        <w:t xml:space="preserve"> </w:t>
      </w:r>
      <w:r w:rsidR="00AF7A25">
        <w:t>Revogadas as disposições em con</w:t>
      </w:r>
      <w:r w:rsidR="00AF7A25">
        <w:softHyphen/>
        <w:t>trário, a presente Portaria entra em vigor nesta data.</w:t>
      </w:r>
    </w:p>
    <w:p w:rsidR="00AF7A25" w:rsidRDefault="00AF7A25" w:rsidP="00AF7A25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F7A25" w:rsidRDefault="00AF7A25" w:rsidP="00AF7A25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F7A25" w:rsidRDefault="00814546" w:rsidP="00AF7A25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AF7A25">
        <w:rPr>
          <w:color w:val="000000"/>
        </w:rPr>
        <w:t xml:space="preserve">, </w:t>
      </w:r>
      <w:r>
        <w:rPr>
          <w:color w:val="000000"/>
        </w:rPr>
        <w:t>02</w:t>
      </w:r>
      <w:r w:rsidR="00AF7A25">
        <w:rPr>
          <w:color w:val="000000"/>
        </w:rPr>
        <w:t xml:space="preserve"> </w:t>
      </w:r>
      <w:r>
        <w:rPr>
          <w:color w:val="000000"/>
        </w:rPr>
        <w:t>de Dezembro de</w:t>
      </w:r>
      <w:r w:rsidR="00AF7A25">
        <w:rPr>
          <w:color w:val="000000"/>
        </w:rPr>
        <w:t xml:space="preserve"> 2016.</w:t>
      </w:r>
    </w:p>
    <w:p w:rsidR="00AF7A25" w:rsidRDefault="00AF7A25" w:rsidP="00AF7A25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AF7A25" w:rsidRDefault="00AF7A25" w:rsidP="00AF7A25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AF7A25" w:rsidRDefault="00AF7A25" w:rsidP="00AF7A25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AF7A25" w:rsidRDefault="00AF7A25" w:rsidP="00AF7A25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AF7A25" w:rsidTr="00A96025">
        <w:tc>
          <w:tcPr>
            <w:tcW w:w="8575" w:type="dxa"/>
            <w:hideMark/>
          </w:tcPr>
          <w:p w:rsidR="00AF7A25" w:rsidRDefault="00814546" w:rsidP="00A96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AF7A25" w:rsidTr="00A96025">
        <w:tc>
          <w:tcPr>
            <w:tcW w:w="8575" w:type="dxa"/>
            <w:hideMark/>
          </w:tcPr>
          <w:p w:rsidR="00AF7A25" w:rsidRPr="00814546" w:rsidRDefault="00814546" w:rsidP="00A96025">
            <w:pPr>
              <w:jc w:val="center"/>
              <w:rPr>
                <w:color w:val="000000"/>
                <w:sz w:val="20"/>
                <w:szCs w:val="20"/>
              </w:rPr>
            </w:pPr>
            <w:r w:rsidRPr="00814546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AF7A25" w:rsidRDefault="00AF7A25" w:rsidP="00AF7A25"/>
    <w:p w:rsidR="00AF7A25" w:rsidRDefault="00AF7A25" w:rsidP="00AF7A25"/>
    <w:p w:rsidR="00AF7A25" w:rsidRDefault="00AF7A25" w:rsidP="00AF7A25"/>
    <w:p w:rsidR="001720CC" w:rsidRDefault="00066F86"/>
    <w:sectPr w:rsidR="001720CC" w:rsidSect="00172194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F86" w:rsidRDefault="00066F86" w:rsidP="008A3689">
      <w:r>
        <w:separator/>
      </w:r>
    </w:p>
  </w:endnote>
  <w:endnote w:type="continuationSeparator" w:id="1">
    <w:p w:rsidR="00066F86" w:rsidRDefault="00066F86" w:rsidP="008A3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F86" w:rsidRDefault="00066F86" w:rsidP="008A3689">
      <w:r>
        <w:separator/>
      </w:r>
    </w:p>
  </w:footnote>
  <w:footnote w:type="continuationSeparator" w:id="1">
    <w:p w:rsidR="00066F86" w:rsidRDefault="00066F86" w:rsidP="008A3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8CF" w:rsidRDefault="00AC589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2174663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50" type="#_x0000_t202" style="position:absolute;margin-left:76pt;margin-top:-18.15pt;width:5in;height:82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<v:textbox>
            <w:txbxContent>
              <w:p w:rsidR="004548CF" w:rsidRPr="00067E8C" w:rsidRDefault="00AF7A25" w:rsidP="004548CF">
                <w:pPr>
                  <w:pStyle w:val="Ttulo1"/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</w:pPr>
                <w:r w:rsidRPr="00067E8C"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  <w:t>Câmara Municipal de Pouso Alegre – MG</w:t>
                </w:r>
              </w:p>
              <w:p w:rsidR="004548CF" w:rsidRPr="00067E8C" w:rsidRDefault="00AF7A25" w:rsidP="004548CF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Avenida São Francisco, 320 - Primavera – CEP 37.550-000</w:t>
                </w:r>
              </w:p>
              <w:p w:rsidR="004548CF" w:rsidRPr="00067E8C" w:rsidRDefault="00AF7A25" w:rsidP="004548CF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Fones: (35) 3429-6501 – Fax (35) 3429-6550</w:t>
                </w:r>
              </w:p>
              <w:p w:rsidR="004548CF" w:rsidRPr="00067E8C" w:rsidRDefault="00AF7A25" w:rsidP="004548CF">
                <w:pPr>
                  <w:pStyle w:val="Ttulo2"/>
                  <w:rPr>
                    <w:rFonts w:ascii="GoudyOlSt BT" w:hAnsi="GoudyOlSt BT"/>
                    <w:i/>
                    <w:color w:val="0D0D0D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 xml:space="preserve">e-mail: </w:t>
                </w:r>
                <w:hyperlink r:id="rId3" w:history="1">
                  <w:r w:rsidRPr="00067E8C">
                    <w:rPr>
                      <w:rStyle w:val="Hyperlink"/>
                      <w:rFonts w:ascii="GoudyOlSt BT" w:hAnsi="GoudyOlSt BT"/>
                      <w:i/>
                      <w:color w:val="0D0D0D"/>
                      <w:sz w:val="20"/>
                    </w:rPr>
                    <w:t>cmpa@cmpa.mg.gov.br</w:t>
                  </w:r>
                </w:hyperlink>
              </w:p>
              <w:p w:rsidR="004548CF" w:rsidRPr="00567341" w:rsidRDefault="00066F86" w:rsidP="004548CF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F7A25"/>
    <w:rsid w:val="00066F86"/>
    <w:rsid w:val="00076547"/>
    <w:rsid w:val="00172ED8"/>
    <w:rsid w:val="002E7C31"/>
    <w:rsid w:val="00444027"/>
    <w:rsid w:val="00723301"/>
    <w:rsid w:val="00814546"/>
    <w:rsid w:val="008A3689"/>
    <w:rsid w:val="008C015D"/>
    <w:rsid w:val="009841FA"/>
    <w:rsid w:val="00A20948"/>
    <w:rsid w:val="00AC5894"/>
    <w:rsid w:val="00AF7A25"/>
    <w:rsid w:val="00C2098F"/>
    <w:rsid w:val="00DC17FC"/>
    <w:rsid w:val="00E3759A"/>
    <w:rsid w:val="00F36F15"/>
    <w:rsid w:val="00F77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F7A25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F7A25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F7A25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F7A25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AF7A25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AF7A25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AF7A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F7A2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AF7A2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7A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7A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860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usuario</cp:lastModifiedBy>
  <cp:revision>3</cp:revision>
  <cp:lastPrinted>2016-11-08T18:56:00Z</cp:lastPrinted>
  <dcterms:created xsi:type="dcterms:W3CDTF">2016-12-02T11:04:00Z</dcterms:created>
  <dcterms:modified xsi:type="dcterms:W3CDTF">2016-12-02T11:04:00Z</dcterms:modified>
</cp:coreProperties>
</file>