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D51401">
        <w:rPr>
          <w:b/>
          <w:color w:val="000000"/>
        </w:rPr>
        <w:t>260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E52E37">
        <w:rPr>
          <w:rFonts w:ascii="Times New Roman" w:hAnsi="Times New Roman"/>
          <w:b/>
          <w:sz w:val="24"/>
          <w:szCs w:val="24"/>
        </w:rPr>
        <w:t xml:space="preserve">EXONERA </w:t>
      </w:r>
      <w:r w:rsidR="00E52E37" w:rsidRPr="00E52E37">
        <w:rPr>
          <w:rFonts w:ascii="Times New Roman" w:hAnsi="Times New Roman"/>
          <w:b/>
          <w:sz w:val="24"/>
          <w:szCs w:val="24"/>
        </w:rPr>
        <w:t>O SR</w:t>
      </w:r>
      <w:r w:rsidRPr="00E52E37">
        <w:rPr>
          <w:rFonts w:ascii="Times New Roman" w:hAnsi="Times New Roman"/>
          <w:b/>
          <w:sz w:val="24"/>
          <w:szCs w:val="24"/>
        </w:rPr>
        <w:t xml:space="preserve">. </w:t>
      </w:r>
      <w:r w:rsidR="00E52E37" w:rsidRPr="00E52E37">
        <w:rPr>
          <w:rFonts w:ascii="Times New Roman" w:hAnsi="Times New Roman"/>
          <w:b/>
          <w:sz w:val="24"/>
          <w:szCs w:val="24"/>
        </w:rPr>
        <w:t>DAVID CARLOS CÂNDIDO</w:t>
      </w:r>
      <w:r w:rsidRPr="00E52E37">
        <w:rPr>
          <w:rFonts w:ascii="Times New Roman" w:hAnsi="Times New Roman"/>
          <w:b/>
          <w:sz w:val="24"/>
          <w:szCs w:val="24"/>
        </w:rPr>
        <w:t xml:space="preserve"> – MATRÍCULA </w:t>
      </w:r>
      <w:r w:rsidR="00E52E37" w:rsidRPr="00E52E37">
        <w:rPr>
          <w:rFonts w:ascii="Times New Roman" w:hAnsi="Times New Roman"/>
          <w:b/>
          <w:sz w:val="24"/>
          <w:szCs w:val="24"/>
        </w:rPr>
        <w:t>487</w:t>
      </w:r>
      <w:r w:rsidRPr="00E52E37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E52E37">
        <w:rPr>
          <w:rFonts w:ascii="Times New Roman" w:hAnsi="Times New Roman"/>
          <w:b/>
          <w:sz w:val="24"/>
          <w:szCs w:val="24"/>
        </w:rPr>
        <w:t>ASSESSOR</w:t>
      </w:r>
      <w:r w:rsidR="000D198E" w:rsidRPr="00E52E37">
        <w:rPr>
          <w:rFonts w:ascii="Times New Roman" w:hAnsi="Times New Roman"/>
          <w:b/>
          <w:sz w:val="24"/>
          <w:szCs w:val="24"/>
        </w:rPr>
        <w:t xml:space="preserve"> PARLAMENTAR</w:t>
      </w:r>
      <w:r w:rsidRPr="00E52E37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E52E37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="00E52E37">
        <w:t>o</w:t>
      </w:r>
      <w:r w:rsidR="00E52E37" w:rsidRPr="00E52E37">
        <w:t xml:space="preserve"> Sr. David Carlos Cândido – Matrícula 487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 xml:space="preserve">ssessor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805202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02" w:rsidRDefault="00805202">
      <w:r>
        <w:separator/>
      </w:r>
    </w:p>
  </w:endnote>
  <w:endnote w:type="continuationSeparator" w:id="0">
    <w:p w:rsidR="00805202" w:rsidRDefault="00805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02" w:rsidRDefault="00805202">
      <w:r>
        <w:separator/>
      </w:r>
    </w:p>
  </w:footnote>
  <w:footnote w:type="continuationSeparator" w:id="0">
    <w:p w:rsidR="00805202" w:rsidRDefault="00805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184AF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090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805202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87DB7"/>
    <w:rsid w:val="000D198E"/>
    <w:rsid w:val="000F0D4B"/>
    <w:rsid w:val="00184AFB"/>
    <w:rsid w:val="00191C5D"/>
    <w:rsid w:val="00250412"/>
    <w:rsid w:val="00290EDE"/>
    <w:rsid w:val="002E7C31"/>
    <w:rsid w:val="00366F78"/>
    <w:rsid w:val="00555CEE"/>
    <w:rsid w:val="0072496E"/>
    <w:rsid w:val="00805202"/>
    <w:rsid w:val="008B51C1"/>
    <w:rsid w:val="00954DD7"/>
    <w:rsid w:val="009668CF"/>
    <w:rsid w:val="00A65B52"/>
    <w:rsid w:val="00A95669"/>
    <w:rsid w:val="00AF2466"/>
    <w:rsid w:val="00B7130A"/>
    <w:rsid w:val="00C00A1C"/>
    <w:rsid w:val="00C07412"/>
    <w:rsid w:val="00D51401"/>
    <w:rsid w:val="00E52E37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2016-12-20T14:09:00Z</dcterms:modified>
</cp:coreProperties>
</file>