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64" w:rsidRDefault="00BC4C64" w:rsidP="00BC4C64">
      <w:pPr>
        <w:ind w:left="2835"/>
        <w:rPr>
          <w:b/>
          <w:color w:val="000000"/>
        </w:rPr>
      </w:pPr>
      <w:r>
        <w:rPr>
          <w:b/>
          <w:color w:val="000000"/>
        </w:rPr>
        <w:t>PORTARIA Nº 37/2017</w:t>
      </w:r>
    </w:p>
    <w:p w:rsidR="00BC4C64" w:rsidRDefault="00BC4C64" w:rsidP="00BC4C6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>DISPENSA A S</w:t>
      </w:r>
      <w:r w:rsidR="004D71AD">
        <w:rPr>
          <w:b/>
        </w:rPr>
        <w:t>ERVIDORA EMANUELA SILVA BARRETO</w:t>
      </w:r>
      <w:r>
        <w:rPr>
          <w:b/>
        </w:rPr>
        <w:t xml:space="preserve">, </w:t>
      </w:r>
      <w:r w:rsidRPr="00206D20">
        <w:rPr>
          <w:b/>
        </w:rPr>
        <w:t>DA FUNÇÃO GRATIFICADA DE</w:t>
      </w:r>
      <w:r>
        <w:rPr>
          <w:b/>
        </w:rPr>
        <w:t xml:space="preserve"> CONSULTOR TÉCNICO DE REDAÇÃO LEGISLATIVA</w:t>
      </w:r>
      <w:r w:rsidRPr="00206D20">
        <w:rPr>
          <w:b/>
        </w:rPr>
        <w:t>, NÍVEL FG-0</w:t>
      </w:r>
      <w:r>
        <w:rPr>
          <w:b/>
        </w:rPr>
        <w:t>1</w:t>
      </w:r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</w:p>
    <w:bookmarkEnd w:id="0"/>
    <w:p w:rsidR="00BC4C64" w:rsidRDefault="00BC4C64" w:rsidP="00BC4C6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BC4C64" w:rsidRDefault="00BC4C64" w:rsidP="00BC4C64">
      <w:pPr>
        <w:ind w:right="-1" w:firstLine="2835"/>
        <w:jc w:val="both"/>
        <w:rPr>
          <w:b/>
        </w:rPr>
      </w:pPr>
    </w:p>
    <w:p w:rsidR="00BC4C64" w:rsidRDefault="00BC4C64" w:rsidP="00BC4C64">
      <w:pPr>
        <w:ind w:right="-1" w:firstLine="2835"/>
        <w:jc w:val="both"/>
        <w:rPr>
          <w:b/>
        </w:rPr>
      </w:pPr>
    </w:p>
    <w:p w:rsidR="00BC4C64" w:rsidRDefault="00BC4C64" w:rsidP="00BC4C64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C4C64" w:rsidRDefault="00BC4C64" w:rsidP="00BC4C64">
      <w:pPr>
        <w:ind w:right="-1" w:firstLine="2835"/>
        <w:jc w:val="both"/>
        <w:rPr>
          <w:b/>
        </w:rPr>
      </w:pPr>
    </w:p>
    <w:p w:rsidR="00BC4C64" w:rsidRDefault="00BC4C64" w:rsidP="00BC4C64">
      <w:pPr>
        <w:ind w:right="-1" w:firstLine="2835"/>
        <w:jc w:val="both"/>
        <w:rPr>
          <w:b/>
        </w:rPr>
      </w:pPr>
    </w:p>
    <w:p w:rsidR="00BC4C64" w:rsidRDefault="00BC4C64" w:rsidP="00BC4C64">
      <w:pPr>
        <w:ind w:right="-1" w:firstLine="2835"/>
        <w:jc w:val="both"/>
      </w:pPr>
      <w:r>
        <w:rPr>
          <w:b/>
        </w:rPr>
        <w:t>Art. 1º -</w:t>
      </w:r>
      <w:r>
        <w:t xml:space="preserve"> Dispensa a servidora Emanuela Silva </w:t>
      </w:r>
      <w:proofErr w:type="spellStart"/>
      <w:r>
        <w:t>Barretto</w:t>
      </w:r>
      <w:proofErr w:type="spellEnd"/>
      <w:r>
        <w:t xml:space="preserve"> – matrícula nº 321, da função gratificada de Consultor Técnico de Redação Legislativa, nível FG-01, constante da Resolução nº 1.194/2013.</w:t>
      </w:r>
    </w:p>
    <w:p w:rsidR="00BC4C64" w:rsidRDefault="00BC4C64" w:rsidP="00BC4C64">
      <w:pPr>
        <w:ind w:right="-1" w:firstLine="2835"/>
        <w:jc w:val="both"/>
      </w:pPr>
    </w:p>
    <w:p w:rsidR="00BC4C64" w:rsidRDefault="00BC4C64" w:rsidP="00BC4C64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publicação, retroagindo seus efeitos a 2 de janeiro de 2017.</w:t>
      </w:r>
    </w:p>
    <w:p w:rsidR="00BC4C64" w:rsidRDefault="00BC4C64" w:rsidP="00BC4C64">
      <w:pPr>
        <w:ind w:right="1134" w:firstLine="2835"/>
        <w:jc w:val="both"/>
      </w:pPr>
    </w:p>
    <w:p w:rsidR="00BC4C64" w:rsidRDefault="00BC4C64" w:rsidP="00BC4C64">
      <w:pPr>
        <w:ind w:right="1134" w:firstLine="2835"/>
        <w:jc w:val="both"/>
        <w:rPr>
          <w:b/>
        </w:rPr>
      </w:pPr>
    </w:p>
    <w:p w:rsidR="00BC4C64" w:rsidRDefault="00BC4C64" w:rsidP="00BC4C64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C4C64" w:rsidRDefault="00BC4C64" w:rsidP="00BC4C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C4C64" w:rsidRDefault="00BC4C64" w:rsidP="00BC4C6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04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BC4C64" w:rsidRDefault="00BC4C64" w:rsidP="00BC4C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C4C64" w:rsidRDefault="00BC4C64" w:rsidP="00BC4C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C4C64" w:rsidRDefault="00BC4C64" w:rsidP="00BC4C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C4C64" w:rsidRDefault="00BC4C64" w:rsidP="00BC4C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C4C64" w:rsidRDefault="00BC4C64" w:rsidP="00BC4C64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C4C64" w:rsidTr="004A072C">
        <w:tc>
          <w:tcPr>
            <w:tcW w:w="8575" w:type="dxa"/>
            <w:hideMark/>
          </w:tcPr>
          <w:p w:rsidR="00BC4C64" w:rsidRDefault="00BC4C64" w:rsidP="004A072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BC4C64" w:rsidTr="004A072C">
        <w:tc>
          <w:tcPr>
            <w:tcW w:w="8575" w:type="dxa"/>
            <w:hideMark/>
          </w:tcPr>
          <w:p w:rsidR="00BC4C64" w:rsidRDefault="00BC4C64" w:rsidP="004A072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C4C64" w:rsidRDefault="00BC4C64" w:rsidP="00BC4C64"/>
    <w:p w:rsidR="00BC4C64" w:rsidRDefault="00BC4C64" w:rsidP="00BC4C64"/>
    <w:p w:rsidR="001720CC" w:rsidRDefault="00E9661D"/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1D" w:rsidRDefault="00E9661D">
      <w:r>
        <w:separator/>
      </w:r>
    </w:p>
  </w:endnote>
  <w:endnote w:type="continuationSeparator" w:id="0">
    <w:p w:rsidR="00E9661D" w:rsidRDefault="00E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1D" w:rsidRDefault="00E9661D">
      <w:r>
        <w:separator/>
      </w:r>
    </w:p>
  </w:footnote>
  <w:footnote w:type="continuationSeparator" w:id="0">
    <w:p w:rsidR="00E9661D" w:rsidRDefault="00E9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E9661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55169" r:id="rId2"/>
      </w:object>
    </w:r>
    <w:r w:rsidR="00BC4C6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1457C" wp14:editId="75D3795D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BC4C64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BC4C64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BC4C64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BC4C64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E9661D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1457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BC4C64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BC4C64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BC4C64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BC4C64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BC4C64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64"/>
    <w:rsid w:val="002E7C31"/>
    <w:rsid w:val="004D71AD"/>
    <w:rsid w:val="00BC4C64"/>
    <w:rsid w:val="00E9661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72659F-EF2F-4639-BD16-21CC3AB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C4C6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4C6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C6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4C6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4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C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4C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C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C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2017-01-04T19:13:00Z</cp:lastPrinted>
  <dcterms:created xsi:type="dcterms:W3CDTF">2017-01-04T16:22:00Z</dcterms:created>
  <dcterms:modified xsi:type="dcterms:W3CDTF">2017-01-04T19:13:00Z</dcterms:modified>
</cp:coreProperties>
</file>