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43EDB" w:rsidP="00043EDB">
      <w:pPr>
        <w:jc w:val="center"/>
      </w:pPr>
      <w:r>
        <w:t>LEI MUNICIPAL Nº 2.751, 17 DE DEZEMBRO DE 1993</w:t>
      </w:r>
    </w:p>
    <w:p w:rsidR="00043EDB" w:rsidRDefault="00043EDB" w:rsidP="00043EDB">
      <w:pPr>
        <w:ind w:left="3969"/>
        <w:jc w:val="both"/>
      </w:pPr>
      <w:r>
        <w:t>Declara de utilidade pública a Associação dos Moradores do Bairro São João – AMBAS.</w:t>
      </w:r>
    </w:p>
    <w:p w:rsidR="00043EDB" w:rsidRDefault="00043EDB" w:rsidP="00043EDB">
      <w:pPr>
        <w:ind w:left="3969"/>
      </w:pPr>
    </w:p>
    <w:p w:rsidR="00043EDB" w:rsidRDefault="00043EDB" w:rsidP="00043EDB">
      <w:pPr>
        <w:ind w:firstLine="567"/>
        <w:jc w:val="both"/>
      </w:pPr>
      <w:r>
        <w:t>Art. 1º - Fica declarada de Utilidade Pública a ASSOCIAÇÃO DOS MORADORES DO BAIRRO SÃO JOÃO – AMBAS, localizada à Avenida Juscelino Kubistschek, 120, onde funciona sua sede, conforme registro nº 18.536, pág. 206, no cartório de Pessoas Jurídicas desta cidade.</w:t>
      </w:r>
    </w:p>
    <w:p w:rsidR="00043EDB" w:rsidRDefault="00043EDB" w:rsidP="00043EDB">
      <w:pPr>
        <w:ind w:firstLine="567"/>
        <w:jc w:val="both"/>
      </w:pPr>
      <w:r>
        <w:t xml:space="preserve"> </w:t>
      </w:r>
    </w:p>
    <w:p w:rsidR="00043EDB" w:rsidRDefault="00043EDB" w:rsidP="00043ED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43EDB" w:rsidRDefault="00043EDB" w:rsidP="00043EDB">
      <w:pPr>
        <w:ind w:firstLine="567"/>
        <w:jc w:val="both"/>
      </w:pPr>
      <w:bookmarkStart w:id="0" w:name="_GoBack"/>
      <w:bookmarkEnd w:id="0"/>
    </w:p>
    <w:sectPr w:rsidR="00043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DB"/>
    <w:rsid w:val="00043E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2014-04-29T15:12:00Z</dcterms:created>
  <dcterms:modified xsi:type="dcterms:W3CDTF">2014-04-29T15:12:00Z</dcterms:modified>
</cp:coreProperties>
</file>