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0592D" w:rsidP="00C0592D">
      <w:pPr>
        <w:jc w:val="center"/>
      </w:pPr>
      <w:r>
        <w:t>LEI MUNICIPAL Nº 2.758, 27 DE DEZEMBRO DE 1993</w:t>
      </w:r>
    </w:p>
    <w:p w:rsidR="00C0592D" w:rsidRDefault="00C0592D" w:rsidP="00C0592D">
      <w:pPr>
        <w:ind w:left="3969"/>
        <w:jc w:val="both"/>
      </w:pPr>
      <w:r>
        <w:t>Denominação de via pública: Rua Madre Beatriz da Silva (*1924/+1974).</w:t>
      </w:r>
    </w:p>
    <w:p w:rsidR="00C0592D" w:rsidRDefault="00C0592D" w:rsidP="00C0592D">
      <w:pPr>
        <w:ind w:left="3969"/>
      </w:pPr>
    </w:p>
    <w:p w:rsidR="00C0592D" w:rsidRDefault="00C0592D" w:rsidP="00C0592D">
      <w:pPr>
        <w:ind w:firstLine="567"/>
        <w:jc w:val="both"/>
      </w:pPr>
      <w:r>
        <w:t>Art. 1º - Passa a denominar-se Rua Madre Beatriz da Silva, a atual Rua 13, da Vila Costa Rios.</w:t>
      </w:r>
    </w:p>
    <w:p w:rsidR="00C0592D" w:rsidRDefault="00C0592D" w:rsidP="00C0592D">
      <w:pPr>
        <w:ind w:firstLine="567"/>
        <w:jc w:val="both"/>
      </w:pPr>
      <w:r>
        <w:t xml:space="preserve"> </w:t>
      </w:r>
    </w:p>
    <w:p w:rsidR="00C0592D" w:rsidRDefault="00C0592D" w:rsidP="00C0592D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C0592D" w:rsidRDefault="00C0592D" w:rsidP="00C0592D">
      <w:pPr>
        <w:ind w:firstLine="567"/>
        <w:jc w:val="both"/>
      </w:pPr>
      <w:bookmarkStart w:id="0" w:name="_GoBack"/>
      <w:bookmarkEnd w:id="0"/>
    </w:p>
    <w:sectPr w:rsidR="00C05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2D"/>
    <w:rsid w:val="00954ED9"/>
    <w:rsid w:val="00C0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2014-04-29T15:13:00Z</dcterms:created>
  <dcterms:modified xsi:type="dcterms:W3CDTF">2014-04-29T15:13:00Z</dcterms:modified>
</cp:coreProperties>
</file>