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A52CB" w:rsidP="00EA52CB">
      <w:pPr>
        <w:jc w:val="center"/>
      </w:pPr>
      <w:r>
        <w:t>LEI MUNICIPAL Nº 2.787, 8 DE MARÇO DE 1994</w:t>
      </w:r>
    </w:p>
    <w:p w:rsidR="00EA52CB" w:rsidRDefault="00EA52CB" w:rsidP="00EA52CB">
      <w:pPr>
        <w:ind w:left="3969"/>
        <w:jc w:val="both"/>
      </w:pPr>
      <w:r>
        <w:t>Denominação de via pública: Rua José Lino Rodrigues</w:t>
      </w:r>
    </w:p>
    <w:p w:rsidR="00EA52CB" w:rsidRDefault="00EA52CB" w:rsidP="00EA52CB">
      <w:pPr>
        <w:ind w:left="3969"/>
      </w:pPr>
    </w:p>
    <w:p w:rsidR="00EA52CB" w:rsidRDefault="00EA52CB" w:rsidP="00EA52CB">
      <w:pPr>
        <w:ind w:firstLine="567"/>
        <w:jc w:val="both"/>
      </w:pPr>
      <w:r>
        <w:t>Art. 1º - Passa a denominar-se Rua José Lino Rodrigues, a atual Rua 6 no Pousada dos Campos I.</w:t>
      </w:r>
    </w:p>
    <w:p w:rsidR="00EA52CB" w:rsidRDefault="00EA52CB" w:rsidP="00EA52CB">
      <w:pPr>
        <w:ind w:firstLine="567"/>
        <w:jc w:val="both"/>
      </w:pPr>
      <w:r>
        <w:t xml:space="preserve"> </w:t>
      </w:r>
    </w:p>
    <w:p w:rsidR="00EA52CB" w:rsidRDefault="00EA52CB" w:rsidP="00EA52CB">
      <w:pPr>
        <w:ind w:firstLine="567"/>
        <w:jc w:val="both"/>
      </w:pPr>
      <w:r>
        <w:t xml:space="preserve"> Art. 2º - Revogadas as disposições em contrário e principalmente a Lei nº 2.754/93, esta Lei entra em vigor na data de sua publicação.</w:t>
      </w:r>
    </w:p>
    <w:p w:rsidR="00EA52CB" w:rsidRDefault="00EA52CB" w:rsidP="00EA52CB">
      <w:pPr>
        <w:ind w:firstLine="567"/>
        <w:jc w:val="both"/>
      </w:pPr>
      <w:bookmarkStart w:id="0" w:name="_GoBack"/>
      <w:bookmarkEnd w:id="0"/>
    </w:p>
    <w:sectPr w:rsidR="00EA5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CB"/>
    <w:rsid w:val="00954ED9"/>
    <w:rsid w:val="00E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2014-04-29T15:15:00Z</dcterms:created>
  <dcterms:modified xsi:type="dcterms:W3CDTF">2014-04-29T15:15:00Z</dcterms:modified>
</cp:coreProperties>
</file>