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B1C1F" w:rsidP="001B1C1F">
      <w:pPr>
        <w:jc w:val="center"/>
      </w:pPr>
      <w:r>
        <w:t>LEI MUNICIPAL Nº 2.820, 11 DE MAIO DE 1994</w:t>
      </w:r>
    </w:p>
    <w:p w:rsidR="001B1C1F" w:rsidRDefault="001B1C1F" w:rsidP="001B1C1F">
      <w:pPr>
        <w:ind w:left="3969"/>
        <w:jc w:val="both"/>
      </w:pPr>
      <w:r>
        <w:t>Denominação de via pública: Rua Alfredo Ribeiro do Valle</w:t>
      </w:r>
    </w:p>
    <w:p w:rsidR="001B1C1F" w:rsidRDefault="001B1C1F" w:rsidP="001B1C1F">
      <w:pPr>
        <w:ind w:left="3969"/>
      </w:pPr>
    </w:p>
    <w:p w:rsidR="001B1C1F" w:rsidRDefault="001B1C1F" w:rsidP="001B1C1F">
      <w:pPr>
        <w:ind w:firstLine="567"/>
        <w:jc w:val="both"/>
      </w:pPr>
      <w:r>
        <w:t>Art. 1º - Passa a denominar-se Rua Alfredo Ribeiro do Valle, a atual Rua A, do loteamento Vila Verde.</w:t>
      </w:r>
    </w:p>
    <w:p w:rsidR="001B1C1F" w:rsidRDefault="001B1C1F" w:rsidP="001B1C1F">
      <w:pPr>
        <w:ind w:firstLine="567"/>
        <w:jc w:val="both"/>
      </w:pPr>
      <w:r>
        <w:t xml:space="preserve"> </w:t>
      </w:r>
    </w:p>
    <w:p w:rsidR="001B1C1F" w:rsidRDefault="001B1C1F" w:rsidP="001B1C1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B1C1F" w:rsidRDefault="001B1C1F" w:rsidP="001B1C1F">
      <w:pPr>
        <w:ind w:firstLine="567"/>
        <w:jc w:val="both"/>
      </w:pPr>
      <w:bookmarkStart w:id="0" w:name="_GoBack"/>
      <w:bookmarkEnd w:id="0"/>
    </w:p>
    <w:sectPr w:rsidR="001B1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1F"/>
    <w:rsid w:val="001B1C1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2014-04-29T15:18:00Z</dcterms:created>
  <dcterms:modified xsi:type="dcterms:W3CDTF">2014-04-29T15:18:00Z</dcterms:modified>
</cp:coreProperties>
</file>