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5B17" w:rsidP="00125B17">
      <w:pPr>
        <w:jc w:val="center"/>
      </w:pPr>
      <w:r>
        <w:t>LEI MUNICIPAL Nº 2.874, 27 DE SETEMBRO DE 1994</w:t>
      </w:r>
    </w:p>
    <w:p w:rsidR="00125B17" w:rsidRDefault="00125B17" w:rsidP="00125B17">
      <w:pPr>
        <w:ind w:left="3969"/>
        <w:jc w:val="both"/>
      </w:pPr>
      <w:r>
        <w:t>Declara de utilidade pública a Igreja Pentecostal Jesus Ressuscitou</w:t>
      </w:r>
    </w:p>
    <w:p w:rsidR="00125B17" w:rsidRDefault="00125B17" w:rsidP="00125B17">
      <w:pPr>
        <w:ind w:left="3969"/>
      </w:pPr>
    </w:p>
    <w:p w:rsidR="00125B17" w:rsidRDefault="00125B17" w:rsidP="00125B17">
      <w:pPr>
        <w:ind w:firstLine="567"/>
        <w:jc w:val="both"/>
      </w:pPr>
      <w:r>
        <w:t>Art. 1º - Fica declarado de Utilidade Pública a Igreja Pentecostal Jesus Ressuscitou, localizada à Rua Pássaro Preto, nº 78, Bairro São João, conforme registro nº 18.433, pág. 208-V, no Cartório de Pessoas Jurídicas desta cidade.</w:t>
      </w:r>
    </w:p>
    <w:p w:rsidR="00125B17" w:rsidRDefault="00125B17" w:rsidP="00125B17">
      <w:pPr>
        <w:ind w:firstLine="567"/>
        <w:jc w:val="both"/>
      </w:pPr>
      <w:r>
        <w:t xml:space="preserve"> </w:t>
      </w:r>
    </w:p>
    <w:p w:rsidR="00125B17" w:rsidRDefault="00125B17" w:rsidP="00125B1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25B17" w:rsidRDefault="00125B17" w:rsidP="00125B17">
      <w:pPr>
        <w:ind w:firstLine="567"/>
        <w:jc w:val="both"/>
      </w:pPr>
      <w:bookmarkStart w:id="0" w:name="_GoBack"/>
      <w:bookmarkEnd w:id="0"/>
    </w:p>
    <w:sectPr w:rsidR="00125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17"/>
    <w:rsid w:val="00125B1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2014-04-29T18:09:00Z</dcterms:created>
  <dcterms:modified xsi:type="dcterms:W3CDTF">2014-04-29T18:09:00Z</dcterms:modified>
</cp:coreProperties>
</file>