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5B50" w:rsidP="00965B50">
      <w:pPr>
        <w:jc w:val="center"/>
      </w:pPr>
      <w:r>
        <w:t>LEI MUNICIPAL Nº 2.976, 26 DE MAIO DE 1995</w:t>
      </w:r>
    </w:p>
    <w:p w:rsidR="00965B50" w:rsidRDefault="00965B50" w:rsidP="00965B50">
      <w:pPr>
        <w:ind w:left="3969"/>
        <w:jc w:val="both"/>
      </w:pPr>
      <w:r>
        <w:t>Declara de Utilidade Pública a Associação dos moradores do bairro Jardim Yara.</w:t>
      </w:r>
    </w:p>
    <w:p w:rsidR="00965B50" w:rsidRDefault="00965B50" w:rsidP="00965B50">
      <w:pPr>
        <w:ind w:left="3969"/>
      </w:pPr>
    </w:p>
    <w:p w:rsidR="00965B50" w:rsidRDefault="00965B50" w:rsidP="00965B50">
      <w:pPr>
        <w:ind w:firstLine="567"/>
        <w:jc w:val="both"/>
      </w:pPr>
      <w:r>
        <w:t>Art. 1º - Fica declarada de Utilidade Pública a Associação dos Moradores do Bairro Jardim Yara, com sede na Rua das Rosas, s/nº, nesta cidade, conforme registro nº 0787, no livro A-2, em 19/07/89, no Cartório de Pessoas Jurídicas.</w:t>
      </w:r>
    </w:p>
    <w:p w:rsidR="00965B50" w:rsidRDefault="00965B50" w:rsidP="00965B50">
      <w:pPr>
        <w:ind w:firstLine="567"/>
        <w:jc w:val="both"/>
      </w:pPr>
      <w:r>
        <w:t xml:space="preserve"> </w:t>
      </w:r>
    </w:p>
    <w:p w:rsidR="00965B50" w:rsidRDefault="00965B50" w:rsidP="00965B5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65B50" w:rsidRDefault="00965B50" w:rsidP="00965B50">
      <w:pPr>
        <w:ind w:firstLine="567"/>
        <w:jc w:val="both"/>
      </w:pPr>
      <w:bookmarkStart w:id="0" w:name="_GoBack"/>
      <w:bookmarkEnd w:id="0"/>
    </w:p>
    <w:sectPr w:rsidR="00965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50"/>
    <w:rsid w:val="00954ED9"/>
    <w:rsid w:val="009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2014-04-29T18:19:00Z</dcterms:created>
  <dcterms:modified xsi:type="dcterms:W3CDTF">2014-04-29T18:19:00Z</dcterms:modified>
</cp:coreProperties>
</file>