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30DAC" w:rsidP="00F30DAC">
      <w:pPr>
        <w:jc w:val="center"/>
      </w:pPr>
      <w:r>
        <w:t>LEI MUNICIPAL Nº 3.013, 11 DE SETEMBRO DE 1995</w:t>
      </w:r>
    </w:p>
    <w:p w:rsidR="00F30DAC" w:rsidRDefault="00F30DAC" w:rsidP="00F30DAC">
      <w:pPr>
        <w:ind w:left="3969"/>
        <w:jc w:val="both"/>
      </w:pPr>
      <w:r>
        <w:t>MODIFICA A REDAÇÃO DO PARÁGRAFO 1° DO ART. 30 E 31 DA LEI 2593-A/92 DE 30/04/92, QUE DEU NOVA REDAÇÃO A LEI 2324 (SOLO URBANO).</w:t>
      </w:r>
    </w:p>
    <w:p w:rsidR="00F30DAC" w:rsidRDefault="00F30DAC" w:rsidP="00F30DAC">
      <w:pPr>
        <w:ind w:left="3969"/>
      </w:pPr>
    </w:p>
    <w:p w:rsidR="00F30DAC" w:rsidRDefault="00F30DAC" w:rsidP="00F30DAC">
      <w:pPr>
        <w:ind w:firstLine="567"/>
        <w:jc w:val="both"/>
      </w:pPr>
      <w:r>
        <w:t>A Câmara Municipal de Pouso Alegre, estado de Minas Gerais, aprova e o Chefe do Executivo sanciona e promulga a seguinte Lei:</w:t>
      </w:r>
    </w:p>
    <w:p w:rsidR="00F30DAC" w:rsidRDefault="00F30DAC" w:rsidP="00F30DAC">
      <w:pPr>
        <w:ind w:firstLine="567"/>
        <w:jc w:val="both"/>
      </w:pPr>
      <w:r>
        <w:t xml:space="preserve"> </w:t>
      </w:r>
    </w:p>
    <w:p w:rsidR="00F30DAC" w:rsidRDefault="00F30DAC" w:rsidP="00F30DAC">
      <w:pPr>
        <w:ind w:firstLine="567"/>
        <w:jc w:val="both"/>
      </w:pPr>
      <w:r>
        <w:t xml:space="preserve"> Art. 1º - o parágrafo primeiro do artigo trinta e o artigo trinta e um da Lei nº 2.593-A/92, de 30/04/92, que deu nova redação à Lei nº 2.324, de 09/12/88, passam a vigorar com a seguinte redação:</w:t>
      </w:r>
    </w:p>
    <w:p w:rsidR="00F30DAC" w:rsidRDefault="00F30DAC" w:rsidP="00F30DAC">
      <w:pPr>
        <w:ind w:firstLine="567"/>
        <w:jc w:val="both"/>
      </w:pPr>
      <w:r>
        <w:t xml:space="preserve"> </w:t>
      </w:r>
    </w:p>
    <w:p w:rsidR="00F30DAC" w:rsidRDefault="00F30DAC" w:rsidP="00F30DAC">
      <w:pPr>
        <w:ind w:firstLine="567"/>
        <w:jc w:val="both"/>
      </w:pPr>
      <w:r>
        <w:t xml:space="preserve"> “Art. 30 -...................................................................................................................................................................</w:t>
      </w:r>
    </w:p>
    <w:p w:rsidR="00F30DAC" w:rsidRDefault="00F30DAC" w:rsidP="00F30DAC">
      <w:pPr>
        <w:ind w:firstLine="567"/>
        <w:jc w:val="both"/>
      </w:pPr>
      <w:r>
        <w:t xml:space="preserve"> ...................................................................................................................................................................................</w:t>
      </w:r>
    </w:p>
    <w:p w:rsidR="00F30DAC" w:rsidRDefault="00F30DAC" w:rsidP="00F30DAC">
      <w:pPr>
        <w:ind w:firstLine="567"/>
        <w:jc w:val="both"/>
      </w:pPr>
      <w:r>
        <w:t xml:space="preserve"> </w:t>
      </w:r>
    </w:p>
    <w:p w:rsidR="00F30DAC" w:rsidRDefault="00F30DAC" w:rsidP="00F30DAC">
      <w:pPr>
        <w:ind w:firstLine="567"/>
        <w:jc w:val="both"/>
      </w:pPr>
      <w:r>
        <w:t xml:space="preserve"> Parágrafo Primeiro – O prazo estabelecido no presente artigo será contado:</w:t>
      </w:r>
    </w:p>
    <w:p w:rsidR="00F30DAC" w:rsidRDefault="00F30DAC" w:rsidP="00F30DAC">
      <w:pPr>
        <w:ind w:firstLine="567"/>
        <w:jc w:val="both"/>
      </w:pPr>
      <w:r>
        <w:t xml:space="preserve"> </w:t>
      </w:r>
    </w:p>
    <w:p w:rsidR="00F30DAC" w:rsidRDefault="00F30DAC" w:rsidP="00F30DAC">
      <w:pPr>
        <w:ind w:firstLine="567"/>
        <w:jc w:val="both"/>
      </w:pPr>
      <w:r>
        <w:t xml:space="preserve"> I – nos loteamentos, a partir da data do protocolo do projeto, desde que acompanhado de proposta do correspondente cronograma físico e financeiro de execução das obras de infra-estrutura.</w:t>
      </w:r>
    </w:p>
    <w:p w:rsidR="00F30DAC" w:rsidRDefault="00F30DAC" w:rsidP="00F30DAC">
      <w:pPr>
        <w:ind w:firstLine="567"/>
        <w:jc w:val="both"/>
      </w:pPr>
      <w:r>
        <w:t xml:space="preserve"> </w:t>
      </w:r>
    </w:p>
    <w:p w:rsidR="00F30DAC" w:rsidRDefault="00F30DAC" w:rsidP="00F30DAC">
      <w:pPr>
        <w:ind w:firstLine="567"/>
        <w:jc w:val="both"/>
      </w:pPr>
      <w:r>
        <w:t xml:space="preserve"> II -...................................................................................................................................................................</w:t>
      </w:r>
    </w:p>
    <w:p w:rsidR="00F30DAC" w:rsidRDefault="00F30DAC" w:rsidP="00F30DAC">
      <w:pPr>
        <w:ind w:firstLine="567"/>
        <w:jc w:val="both"/>
      </w:pPr>
      <w:r>
        <w:t xml:space="preserve"> ...................................................................................................................................................................................</w:t>
      </w:r>
    </w:p>
    <w:p w:rsidR="00F30DAC" w:rsidRDefault="00F30DAC" w:rsidP="00F30DAC">
      <w:pPr>
        <w:ind w:firstLine="567"/>
        <w:jc w:val="both"/>
      </w:pPr>
      <w:r>
        <w:t xml:space="preserve"> </w:t>
      </w:r>
    </w:p>
    <w:p w:rsidR="00F30DAC" w:rsidRDefault="00F30DAC" w:rsidP="00F30DAC">
      <w:pPr>
        <w:ind w:firstLine="567"/>
        <w:jc w:val="both"/>
      </w:pPr>
      <w:r>
        <w:lastRenderedPageBreak/>
        <w:t xml:space="preserve"> Art. 31 – Cumprida a fase de apresentação de que trata o artigo anterior e atendida pelo projeto todas as disposições legais, a Prefeitura expedirá o decreto de aprovação do loteamento.</w:t>
      </w:r>
    </w:p>
    <w:p w:rsidR="00F30DAC" w:rsidRDefault="00F30DAC" w:rsidP="00F30DAC">
      <w:pPr>
        <w:ind w:firstLine="567"/>
        <w:jc w:val="both"/>
      </w:pPr>
      <w:r>
        <w:t xml:space="preserve"> </w:t>
      </w:r>
    </w:p>
    <w:p w:rsidR="00F30DAC" w:rsidRDefault="00F30DAC" w:rsidP="00F30DAC">
      <w:pPr>
        <w:ind w:firstLine="567"/>
        <w:jc w:val="both"/>
      </w:pPr>
      <w:r>
        <w:t xml:space="preserve"> Parágrafo Primeiro – O loteador deverá realizar as obras de infra-estrutura no prazo de dois anos, contados da aprovação do loteamento, obrigando-se a facilitar a fiscalização da execução das obras mencionadas, em conformidade com as especificações do projeto, inclusive quanto à qualidade dos materiais empregados.</w:t>
      </w:r>
    </w:p>
    <w:p w:rsidR="00F30DAC" w:rsidRDefault="00F30DAC" w:rsidP="00F30DAC">
      <w:pPr>
        <w:ind w:firstLine="567"/>
        <w:jc w:val="both"/>
      </w:pPr>
      <w:r>
        <w:t xml:space="preserve"> </w:t>
      </w:r>
    </w:p>
    <w:p w:rsidR="00F30DAC" w:rsidRDefault="00F30DAC" w:rsidP="00F30DAC">
      <w:pPr>
        <w:ind w:firstLine="567"/>
        <w:jc w:val="both"/>
      </w:pPr>
      <w:r>
        <w:t xml:space="preserve"> Parágrafo Segundo – A incorreta execução das obras de infra-estrutura caracterizará a irregularidade do loteamento, para os fins e efeitos desta Lei e da Lei Federal, determinando exigências e garantias para saná-las.</w:t>
      </w:r>
    </w:p>
    <w:p w:rsidR="00F30DAC" w:rsidRDefault="00F30DAC" w:rsidP="00F30DAC">
      <w:pPr>
        <w:ind w:firstLine="567"/>
        <w:jc w:val="both"/>
      </w:pPr>
      <w:r>
        <w:t xml:space="preserve"> </w:t>
      </w:r>
    </w:p>
    <w:p w:rsidR="00F30DAC" w:rsidRDefault="00F30DAC" w:rsidP="00F30DAC">
      <w:pPr>
        <w:ind w:firstLine="567"/>
        <w:jc w:val="both"/>
      </w:pPr>
      <w:r>
        <w:t xml:space="preserve"> Parágrafo Terceiro – Na apresentação do projeto, o proprietário do loteamento prestará caucionamento correspondente a 50% (cinqüenta por cento) dos lotes a serem comercializados, destinados à alienação pela Prefeitura, para custeio ou ressarcimento de despesas, na hipótese do loteador realizá-la insatisfatoriamente, e que somente serão liberados mediante aprovação do Departamento de Obras da Prefeitura Municipal e com anuência da Câmara Municipal.</w:t>
      </w:r>
    </w:p>
    <w:p w:rsidR="00F30DAC" w:rsidRDefault="00F30DAC" w:rsidP="00F30DAC">
      <w:pPr>
        <w:ind w:firstLine="567"/>
        <w:jc w:val="both"/>
      </w:pPr>
      <w:r>
        <w:t xml:space="preserve"> </w:t>
      </w:r>
    </w:p>
    <w:p w:rsidR="00F30DAC" w:rsidRDefault="00F30DAC" w:rsidP="00F30DAC">
      <w:pPr>
        <w:ind w:firstLine="567"/>
        <w:jc w:val="both"/>
      </w:pPr>
      <w:r>
        <w:t xml:space="preserve"> Parágrafo Quarto – Expedido o decreto de aprovação, o projeto deverá ser levado a Registro Imobiliário no prazo de 06 (seis) meses, observados os requisitos legais, sob pena de declaração de caducidade da aprovação em referência.</w:t>
      </w:r>
    </w:p>
    <w:p w:rsidR="00F30DAC" w:rsidRDefault="00F30DAC" w:rsidP="00F30DAC">
      <w:pPr>
        <w:ind w:firstLine="567"/>
        <w:jc w:val="both"/>
      </w:pPr>
      <w:r>
        <w:t xml:space="preserve"> </w:t>
      </w:r>
    </w:p>
    <w:p w:rsidR="00F30DAC" w:rsidRDefault="00F30DAC" w:rsidP="00F30DAC">
      <w:pPr>
        <w:ind w:firstLine="567"/>
        <w:jc w:val="both"/>
      </w:pPr>
      <w:r>
        <w:t xml:space="preserve"> Parágrafo Quinto – A expedição do decreto de aprovação do loteamento não retira da Prefeitura o direito de impugnar o seu registro imobiliário, como está previsto na Legislação Federal, se tiver motivo relevante ou de interesse público para exercício dessa faculdade.</w:t>
      </w:r>
    </w:p>
    <w:p w:rsidR="00F30DAC" w:rsidRDefault="00F30DAC" w:rsidP="00F30DAC">
      <w:pPr>
        <w:ind w:firstLine="567"/>
        <w:jc w:val="both"/>
      </w:pPr>
      <w:r>
        <w:t xml:space="preserve"> </w:t>
      </w:r>
    </w:p>
    <w:p w:rsidR="00F30DAC" w:rsidRDefault="00F30DAC" w:rsidP="00F30DAC">
      <w:pPr>
        <w:ind w:firstLine="567"/>
        <w:jc w:val="both"/>
      </w:pPr>
      <w:r>
        <w:t xml:space="preserve"> Art. 2º - Aplicam-se as disposições da presente Lei, mediante requerimento dos interessados, aos loteamentos, sendo implantados por autorização da Prefeitura.</w:t>
      </w:r>
    </w:p>
    <w:p w:rsidR="00F30DAC" w:rsidRDefault="00F30DAC" w:rsidP="00F30DAC">
      <w:pPr>
        <w:ind w:firstLine="567"/>
        <w:jc w:val="both"/>
      </w:pPr>
      <w:r>
        <w:t xml:space="preserve"> </w:t>
      </w:r>
    </w:p>
    <w:p w:rsidR="00F30DAC" w:rsidRDefault="00F30DAC" w:rsidP="00F30DAC">
      <w:pPr>
        <w:ind w:firstLine="567"/>
        <w:jc w:val="both"/>
      </w:pPr>
      <w:r>
        <w:t xml:space="preserve"> Art. 3º - Revogadas as disposições em contrário, a presente Lei entra em vigor na data de sua publicação.</w:t>
      </w:r>
    </w:p>
    <w:p w:rsidR="00F30DAC" w:rsidRDefault="00F30DAC" w:rsidP="00F30DAC">
      <w:pPr>
        <w:ind w:firstLine="567"/>
        <w:jc w:val="both"/>
      </w:pPr>
      <w:bookmarkStart w:id="0" w:name="_GoBack"/>
      <w:bookmarkEnd w:id="0"/>
    </w:p>
    <w:sectPr w:rsidR="00F30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AC"/>
    <w:rsid w:val="00954ED9"/>
    <w:rsid w:val="00F3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2014-04-29T18:23:00Z</dcterms:created>
  <dcterms:modified xsi:type="dcterms:W3CDTF">2014-04-29T18:23:00Z</dcterms:modified>
</cp:coreProperties>
</file>